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A0B33" w14:textId="5F8C0BFD" w:rsidR="00734A8B" w:rsidRPr="00CD3F17" w:rsidRDefault="00981E7E" w:rsidP="00281C30">
      <w:pPr>
        <w:spacing w:before="120" w:after="120"/>
        <w:ind w:left="567" w:right="259" w:hanging="425"/>
        <w:rPr>
          <w:rFonts w:ascii="Avenir Next LT Pro" w:hAnsi="Avenir Next LT Pro" w:cs="Arial"/>
          <w:bCs/>
          <w:color w:val="1F59A9"/>
          <w:sz w:val="32"/>
          <w:szCs w:val="32"/>
        </w:rPr>
      </w:pPr>
      <w:r w:rsidRPr="004B6DD3">
        <w:rPr>
          <w:rFonts w:ascii="Avenir Next LT Pro" w:hAnsi="Avenir Next LT Pro" w:cs="Arial"/>
          <w:b w:val="0"/>
          <w:noProof/>
          <w:sz w:val="24"/>
          <w:szCs w:val="24"/>
          <w:lang w:eastAsia="en-AU"/>
        </w:rPr>
        <w:drawing>
          <wp:anchor distT="0" distB="0" distL="114300" distR="114300" simplePos="0" relativeHeight="251660289" behindDoc="1" locked="0" layoutInCell="1" allowOverlap="1" wp14:anchorId="75867D41" wp14:editId="268218C3">
            <wp:simplePos x="0" y="0"/>
            <wp:positionH relativeFrom="margin">
              <wp:posOffset>-638175</wp:posOffset>
            </wp:positionH>
            <wp:positionV relativeFrom="paragraph">
              <wp:posOffset>-354965</wp:posOffset>
            </wp:positionV>
            <wp:extent cx="1057275" cy="1120140"/>
            <wp:effectExtent l="0" t="0" r="0" b="3175"/>
            <wp:wrapNone/>
            <wp:docPr id="3" name="Picture 1" descr="H:\My Documents\My Documents\Business &amp; Quality Areas\Knowledge Management\TSA AUS style guide templates\Logos\TSA Shield 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y Documents\Business &amp; Quality Areas\Knowledge Management\TSA AUS style guide templates\Logos\TSA Shield Logo_R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30">
        <w:rPr>
          <w:rFonts w:ascii="Avenir Next LT Pro" w:hAnsi="Avenir Next LT Pro" w:cs="Arial"/>
          <w:bCs/>
          <w:color w:val="1F59A9"/>
          <w:sz w:val="36"/>
          <w:szCs w:val="36"/>
        </w:rPr>
        <w:t xml:space="preserve">     </w:t>
      </w:r>
      <w:r w:rsidR="001001EA">
        <w:rPr>
          <w:rFonts w:ascii="Avenir Next LT Pro" w:hAnsi="Avenir Next LT Pro" w:cs="Arial"/>
          <w:bCs/>
          <w:color w:val="1F59A9"/>
          <w:sz w:val="32"/>
          <w:szCs w:val="32"/>
        </w:rPr>
        <w:t>Guidance for</w:t>
      </w:r>
      <w:r w:rsidR="006337A3" w:rsidRPr="00CD3F17">
        <w:rPr>
          <w:rFonts w:ascii="Avenir Next LT Pro" w:hAnsi="Avenir Next LT Pro" w:cs="Arial"/>
          <w:bCs/>
          <w:color w:val="1F59A9"/>
          <w:sz w:val="32"/>
          <w:szCs w:val="32"/>
        </w:rPr>
        <w:t xml:space="preserve"> </w:t>
      </w:r>
      <w:r w:rsidR="007777D5">
        <w:rPr>
          <w:rFonts w:ascii="Avenir Next LT Pro" w:hAnsi="Avenir Next LT Pro" w:cs="Arial"/>
          <w:bCs/>
          <w:color w:val="1F59A9"/>
          <w:sz w:val="32"/>
          <w:szCs w:val="32"/>
        </w:rPr>
        <w:t xml:space="preserve">all </w:t>
      </w:r>
      <w:r w:rsidR="00436DE6">
        <w:rPr>
          <w:rFonts w:ascii="Avenir Next LT Pro" w:hAnsi="Avenir Next LT Pro" w:cs="Arial"/>
          <w:bCs/>
          <w:color w:val="1F59A9"/>
          <w:sz w:val="32"/>
          <w:szCs w:val="32"/>
        </w:rPr>
        <w:t>p</w:t>
      </w:r>
      <w:r w:rsidR="006337A3" w:rsidRPr="00CD3F17">
        <w:rPr>
          <w:rFonts w:ascii="Avenir Next LT Pro" w:hAnsi="Avenir Next LT Pro" w:cs="Arial"/>
          <w:bCs/>
          <w:color w:val="1F59A9"/>
          <w:sz w:val="32"/>
          <w:szCs w:val="32"/>
        </w:rPr>
        <w:t xml:space="preserve">ersonnel </w:t>
      </w:r>
      <w:r w:rsidR="00271759">
        <w:rPr>
          <w:rFonts w:ascii="Avenir Next LT Pro" w:hAnsi="Avenir Next LT Pro" w:cs="Arial"/>
          <w:bCs/>
          <w:color w:val="1F59A9"/>
          <w:sz w:val="32"/>
          <w:szCs w:val="32"/>
        </w:rPr>
        <w:t>involved in running</w:t>
      </w:r>
      <w:r w:rsidR="00A83030" w:rsidRPr="00CD3F17">
        <w:rPr>
          <w:rFonts w:ascii="Avenir Next LT Pro" w:hAnsi="Avenir Next LT Pro" w:cs="Arial"/>
          <w:bCs/>
          <w:color w:val="1F59A9"/>
          <w:sz w:val="32"/>
          <w:szCs w:val="32"/>
        </w:rPr>
        <w:t xml:space="preserve"> children’s</w:t>
      </w:r>
      <w:r w:rsidR="00AC47FA">
        <w:rPr>
          <w:rFonts w:ascii="Avenir Next LT Pro" w:hAnsi="Avenir Next LT Pro" w:cs="Arial"/>
          <w:bCs/>
          <w:color w:val="1F59A9"/>
          <w:sz w:val="32"/>
          <w:szCs w:val="32"/>
        </w:rPr>
        <w:t xml:space="preserve"> and young people’s</w:t>
      </w:r>
      <w:r w:rsidR="00A83030" w:rsidRPr="00CD3F17">
        <w:rPr>
          <w:rFonts w:ascii="Avenir Next LT Pro" w:hAnsi="Avenir Next LT Pro" w:cs="Arial"/>
          <w:bCs/>
          <w:color w:val="1F59A9"/>
          <w:sz w:val="32"/>
          <w:szCs w:val="32"/>
        </w:rPr>
        <w:t xml:space="preserve"> activities</w:t>
      </w:r>
      <w:r w:rsidR="00935B02">
        <w:rPr>
          <w:rFonts w:ascii="Avenir Next LT Pro" w:hAnsi="Avenir Next LT Pro" w:cs="Arial"/>
          <w:bCs/>
          <w:color w:val="1F59A9"/>
          <w:sz w:val="32"/>
          <w:szCs w:val="32"/>
        </w:rPr>
        <w:t>/programs</w:t>
      </w:r>
    </w:p>
    <w:p w14:paraId="6E6C7DD0" w14:textId="7C12ED6D" w:rsidR="00734A8B" w:rsidRPr="001E30AE" w:rsidRDefault="00CD3F17" w:rsidP="00734A8B">
      <w:pPr>
        <w:spacing w:before="120" w:after="120"/>
        <w:ind w:right="-341"/>
        <w:rPr>
          <w:b w:val="0"/>
          <w:sz w:val="28"/>
        </w:rPr>
      </w:pPr>
      <w:r w:rsidRPr="006A0AD3">
        <w:rPr>
          <w:rFonts w:ascii="Avenir Next LT Pro" w:hAnsi="Avenir Next LT Pro"/>
          <w:b w:val="0"/>
          <w:noProof/>
          <w:color w:val="1F59A9"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80FFA8" wp14:editId="4A0E2865">
                <wp:simplePos x="0" y="0"/>
                <wp:positionH relativeFrom="column">
                  <wp:posOffset>421005</wp:posOffset>
                </wp:positionH>
                <wp:positionV relativeFrom="paragraph">
                  <wp:posOffset>8255</wp:posOffset>
                </wp:positionV>
                <wp:extent cx="46291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3E0E4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.65pt" to="397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" strokecolor="#4472c4 [3204]" strokeweight="1.25pt">
                <v:stroke joinstyle="miter"/>
              </v:line>
            </w:pict>
          </mc:Fallback>
        </mc:AlternateContent>
      </w:r>
    </w:p>
    <w:p w14:paraId="377BCC17" w14:textId="300C5FF6" w:rsidR="00980605" w:rsidRDefault="00980605" w:rsidP="007969C6">
      <w:pPr>
        <w:ind w:right="117"/>
        <w:jc w:val="both"/>
        <w:rPr>
          <w:rFonts w:ascii="Avenir Next LT Pro" w:hAnsi="Avenir Next LT Pro"/>
          <w:b w:val="0"/>
          <w:sz w:val="20"/>
          <w:szCs w:val="20"/>
          <w:lang w:val="en-US"/>
        </w:rPr>
      </w:pP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>The Salvation Army</w:t>
      </w:r>
      <w:r w:rsidR="008F4948">
        <w:rPr>
          <w:rFonts w:ascii="Avenir Next LT Pro" w:hAnsi="Avenir Next LT Pro"/>
          <w:b w:val="0"/>
          <w:sz w:val="20"/>
          <w:szCs w:val="20"/>
          <w:lang w:val="en-US"/>
        </w:rPr>
        <w:t xml:space="preserve"> (TSA)</w:t>
      </w: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is committed to providing a safe and inclusive environment for children and young people, where they can feel safe, respected</w:t>
      </w:r>
      <w:r w:rsidR="008C5113">
        <w:rPr>
          <w:rFonts w:ascii="Avenir Next LT Pro" w:hAnsi="Avenir Next LT Pro"/>
          <w:b w:val="0"/>
          <w:sz w:val="20"/>
          <w:szCs w:val="20"/>
          <w:lang w:val="en-US"/>
        </w:rPr>
        <w:t>,</w:t>
      </w:r>
      <w:r w:rsidR="00135DC5"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</w:t>
      </w: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>valued</w:t>
      </w:r>
      <w:r w:rsidR="008C5113">
        <w:rPr>
          <w:rFonts w:ascii="Avenir Next LT Pro" w:hAnsi="Avenir Next LT Pro"/>
          <w:b w:val="0"/>
          <w:sz w:val="20"/>
          <w:szCs w:val="20"/>
          <w:lang w:val="en-US"/>
        </w:rPr>
        <w:t xml:space="preserve"> and encouraged to reach their full potential.</w:t>
      </w:r>
      <w:r w:rsidR="00CD1CD9"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</w:t>
      </w:r>
      <w:r w:rsidR="008F4948">
        <w:rPr>
          <w:rFonts w:ascii="Avenir Next LT Pro" w:hAnsi="Avenir Next LT Pro"/>
          <w:b w:val="0"/>
          <w:sz w:val="20"/>
          <w:szCs w:val="20"/>
          <w:lang w:val="en-US"/>
        </w:rPr>
        <w:t>TSA</w:t>
      </w: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has a zero-tolerance approach to abuse</w:t>
      </w:r>
      <w:r w:rsidR="003C4FC0" w:rsidRPr="001A66F4">
        <w:rPr>
          <w:rFonts w:ascii="Avenir Next LT Pro" w:hAnsi="Avenir Next LT Pro"/>
          <w:b w:val="0"/>
          <w:sz w:val="20"/>
          <w:szCs w:val="20"/>
          <w:lang w:val="en-US"/>
        </w:rPr>
        <w:t>, neglect, harm and risk of harm</w:t>
      </w: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to children</w:t>
      </w:r>
      <w:r w:rsidR="00C644AD">
        <w:rPr>
          <w:rFonts w:ascii="Avenir Next LT Pro" w:hAnsi="Avenir Next LT Pro"/>
          <w:b w:val="0"/>
          <w:sz w:val="20"/>
          <w:szCs w:val="20"/>
          <w:lang w:val="en-US"/>
        </w:rPr>
        <w:t xml:space="preserve"> and the safety and wellbeing of children is our priority</w:t>
      </w:r>
      <w:r w:rsidR="007D2D2E" w:rsidRPr="001A66F4">
        <w:rPr>
          <w:rFonts w:ascii="Avenir Next LT Pro" w:hAnsi="Avenir Next LT Pro"/>
          <w:b w:val="0"/>
          <w:sz w:val="20"/>
          <w:szCs w:val="20"/>
          <w:lang w:val="en-US"/>
        </w:rPr>
        <w:t>.</w:t>
      </w:r>
      <w:r w:rsidRPr="001A66F4">
        <w:rPr>
          <w:rFonts w:ascii="Avenir Next LT Pro" w:hAnsi="Avenir Next LT Pro"/>
          <w:b w:val="0"/>
          <w:sz w:val="20"/>
          <w:szCs w:val="20"/>
          <w:lang w:val="en-US"/>
        </w:rPr>
        <w:t xml:space="preserve"> </w:t>
      </w:r>
    </w:p>
    <w:p w14:paraId="2F581993" w14:textId="6F58EF56" w:rsidR="00F17663" w:rsidRDefault="005C3201" w:rsidP="006B144E">
      <w:pPr>
        <w:ind w:right="117"/>
        <w:jc w:val="both"/>
        <w:rPr>
          <w:rFonts w:ascii="Avenir Next LT Pro" w:hAnsi="Avenir Next LT Pro"/>
          <w:b w:val="0"/>
          <w:sz w:val="20"/>
          <w:szCs w:val="20"/>
          <w:lang w:val="en-US"/>
        </w:rPr>
      </w:pPr>
      <w:r>
        <w:rPr>
          <w:rFonts w:ascii="Avenir Next LT Pro" w:hAnsi="Avenir Next LT Pro"/>
          <w:b w:val="0"/>
          <w:sz w:val="20"/>
          <w:szCs w:val="20"/>
          <w:lang w:val="en-US"/>
        </w:rPr>
        <w:t xml:space="preserve">Activity Leaders </w:t>
      </w:r>
      <w:r w:rsidR="00F864C4">
        <w:rPr>
          <w:rFonts w:ascii="Avenir Next LT Pro" w:hAnsi="Avenir Next LT Pro"/>
          <w:b w:val="0"/>
          <w:sz w:val="20"/>
          <w:szCs w:val="20"/>
          <w:lang w:val="en-US"/>
        </w:rPr>
        <w:t>may wish to</w:t>
      </w:r>
      <w:r>
        <w:rPr>
          <w:rFonts w:ascii="Avenir Next LT Pro" w:hAnsi="Avenir Next LT Pro"/>
          <w:b w:val="0"/>
          <w:sz w:val="20"/>
          <w:szCs w:val="20"/>
          <w:lang w:val="en-US"/>
        </w:rPr>
        <w:t xml:space="preserve"> </w:t>
      </w:r>
      <w:r w:rsidR="008E43EF">
        <w:rPr>
          <w:rFonts w:ascii="Avenir Next LT Pro" w:hAnsi="Avenir Next LT Pro"/>
          <w:b w:val="0"/>
          <w:sz w:val="20"/>
          <w:szCs w:val="20"/>
          <w:lang w:val="en-US"/>
        </w:rPr>
        <w:t xml:space="preserve">encourage </w:t>
      </w:r>
      <w:r w:rsidR="00436DE6">
        <w:rPr>
          <w:rFonts w:ascii="Avenir Next LT Pro" w:hAnsi="Avenir Next LT Pro"/>
          <w:b w:val="0"/>
          <w:sz w:val="20"/>
          <w:szCs w:val="20"/>
          <w:lang w:val="en-US"/>
        </w:rPr>
        <w:t>p</w:t>
      </w:r>
      <w:r w:rsidR="00E10FC1">
        <w:rPr>
          <w:rFonts w:ascii="Avenir Next LT Pro" w:hAnsi="Avenir Next LT Pro"/>
          <w:b w:val="0"/>
          <w:sz w:val="20"/>
          <w:szCs w:val="20"/>
          <w:lang w:val="en-US"/>
        </w:rPr>
        <w:t xml:space="preserve">ersonnel to review this resource as part of completing their activity briefing. </w:t>
      </w:r>
      <w:r w:rsidR="00BB16A0">
        <w:rPr>
          <w:rFonts w:ascii="Avenir Next LT Pro" w:hAnsi="Avenir Next LT Pro"/>
          <w:b w:val="0"/>
          <w:sz w:val="20"/>
          <w:szCs w:val="20"/>
          <w:lang w:val="en-US"/>
        </w:rPr>
        <w:t>The</w:t>
      </w:r>
      <w:r w:rsidR="003418C5">
        <w:rPr>
          <w:rFonts w:ascii="Avenir Next LT Pro" w:hAnsi="Avenir Next LT Pro"/>
          <w:b w:val="0"/>
          <w:sz w:val="20"/>
          <w:szCs w:val="20"/>
          <w:lang w:val="en-US"/>
        </w:rPr>
        <w:t xml:space="preserve"> </w:t>
      </w:r>
      <w:r w:rsidR="00BB16A0">
        <w:rPr>
          <w:rFonts w:ascii="Avenir Next LT Pro" w:hAnsi="Avenir Next LT Pro"/>
          <w:b w:val="0"/>
          <w:sz w:val="20"/>
          <w:szCs w:val="20"/>
          <w:lang w:val="en-US"/>
        </w:rPr>
        <w:t>table below outlines the expected</w:t>
      </w:r>
      <w:r w:rsidR="00470C06">
        <w:rPr>
          <w:rFonts w:ascii="Avenir Next LT Pro" w:hAnsi="Avenir Next LT Pro"/>
          <w:b w:val="0"/>
          <w:sz w:val="20"/>
          <w:szCs w:val="20"/>
          <w:lang w:val="en-US"/>
        </w:rPr>
        <w:t xml:space="preserve"> behaviours of </w:t>
      </w:r>
      <w:r w:rsidR="007E387B">
        <w:rPr>
          <w:rFonts w:ascii="Avenir Next LT Pro" w:hAnsi="Avenir Next LT Pro"/>
          <w:b w:val="0"/>
          <w:sz w:val="20"/>
          <w:szCs w:val="20"/>
          <w:lang w:val="en-US"/>
        </w:rPr>
        <w:t>P</w:t>
      </w:r>
      <w:r w:rsidR="00470C06">
        <w:rPr>
          <w:rFonts w:ascii="Avenir Next LT Pro" w:hAnsi="Avenir Next LT Pro"/>
          <w:b w:val="0"/>
          <w:sz w:val="20"/>
          <w:szCs w:val="20"/>
          <w:lang w:val="en-US"/>
        </w:rPr>
        <w:t xml:space="preserve">ersonnel when </w:t>
      </w:r>
      <w:r w:rsidR="006B144E">
        <w:rPr>
          <w:rFonts w:ascii="Avenir Next LT Pro" w:hAnsi="Avenir Next LT Pro"/>
          <w:b w:val="0"/>
          <w:sz w:val="20"/>
          <w:szCs w:val="20"/>
          <w:lang w:val="en-US"/>
        </w:rPr>
        <w:t>involved in deliver</w:t>
      </w:r>
      <w:r w:rsidR="003418C5">
        <w:rPr>
          <w:rFonts w:ascii="Avenir Next LT Pro" w:hAnsi="Avenir Next LT Pro"/>
          <w:b w:val="0"/>
          <w:sz w:val="20"/>
          <w:szCs w:val="20"/>
          <w:lang w:val="en-US"/>
        </w:rPr>
        <w:t>ing</w:t>
      </w:r>
      <w:r w:rsidR="006B144E">
        <w:rPr>
          <w:rFonts w:ascii="Avenir Next LT Pro" w:hAnsi="Avenir Next LT Pro"/>
          <w:b w:val="0"/>
          <w:sz w:val="20"/>
          <w:szCs w:val="20"/>
          <w:lang w:val="en-US"/>
        </w:rPr>
        <w:t xml:space="preserve"> children’s programs</w:t>
      </w:r>
      <w:r w:rsidR="00826914">
        <w:rPr>
          <w:rFonts w:ascii="Avenir Next LT Pro" w:hAnsi="Avenir Next LT Pro"/>
          <w:b w:val="0"/>
          <w:sz w:val="20"/>
          <w:szCs w:val="20"/>
          <w:lang w:val="en-US"/>
        </w:rPr>
        <w:t xml:space="preserve">.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BF0545" w14:paraId="173D39D2" w14:textId="77777777" w:rsidTr="00070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4534540" w14:textId="1EB027BE" w:rsidR="00BF0545" w:rsidRPr="00070767" w:rsidRDefault="00333F2F" w:rsidP="006B144E">
            <w:pPr>
              <w:ind w:right="117"/>
              <w:jc w:val="both"/>
              <w:rPr>
                <w:rFonts w:ascii="Avenir Next LT Pro" w:hAnsi="Avenir Next LT Pro"/>
                <w:bCs w:val="0"/>
                <w:sz w:val="24"/>
                <w:szCs w:val="24"/>
                <w:lang w:val="en-US"/>
              </w:rPr>
            </w:pPr>
            <w:r>
              <w:rPr>
                <w:rFonts w:ascii="Avenir Next LT Pro" w:hAnsi="Avenir Next LT Pro"/>
                <w:bCs w:val="0"/>
                <w:sz w:val="24"/>
                <w:szCs w:val="24"/>
                <w:lang w:val="en-US"/>
              </w:rPr>
              <w:t xml:space="preserve">Do </w:t>
            </w:r>
          </w:p>
        </w:tc>
        <w:tc>
          <w:tcPr>
            <w:tcW w:w="4519" w:type="dxa"/>
          </w:tcPr>
          <w:p w14:paraId="3994A9A7" w14:textId="0913C722" w:rsidR="00BF0545" w:rsidRPr="00333F2F" w:rsidRDefault="00333F2F" w:rsidP="006B144E">
            <w:pPr>
              <w:ind w:right="1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24"/>
                <w:szCs w:val="24"/>
                <w:lang w:val="en-US"/>
              </w:rPr>
            </w:pPr>
            <w:r>
              <w:rPr>
                <w:rFonts w:ascii="Avenir Next LT Pro" w:hAnsi="Avenir Next LT Pro"/>
                <w:bCs w:val="0"/>
                <w:sz w:val="24"/>
                <w:szCs w:val="24"/>
                <w:lang w:val="en-US"/>
              </w:rPr>
              <w:t>Don’t</w:t>
            </w:r>
          </w:p>
        </w:tc>
      </w:tr>
      <w:tr w:rsidR="00BF0545" w14:paraId="08524783" w14:textId="77777777" w:rsidTr="00070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CE2B081" w14:textId="2C745F3F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>Communicate in a manner that considers the age and ability of children</w:t>
            </w:r>
            <w:r w:rsidR="001A7796">
              <w:rPr>
                <w:rFonts w:ascii="Avenir Next LT Pro" w:hAnsi="Avenir Next LT Pro"/>
                <w:b w:val="0"/>
                <w:sz w:val="20"/>
                <w:szCs w:val="20"/>
              </w:rPr>
              <w:t xml:space="preserve"> and take </w:t>
            </w:r>
            <w:r w:rsidR="00502BF2">
              <w:rPr>
                <w:rFonts w:ascii="Avenir Next LT Pro" w:hAnsi="Avenir Next LT Pro"/>
                <w:b w:val="0"/>
                <w:sz w:val="20"/>
                <w:szCs w:val="20"/>
              </w:rPr>
              <w:t xml:space="preserve">the </w:t>
            </w:r>
            <w:r w:rsidR="001A7796">
              <w:rPr>
                <w:rFonts w:ascii="Avenir Next LT Pro" w:hAnsi="Avenir Next LT Pro"/>
                <w:b w:val="0"/>
                <w:sz w:val="20"/>
                <w:szCs w:val="20"/>
              </w:rPr>
              <w:t>time to</w:t>
            </w:r>
            <w:r w:rsidR="00502BF2">
              <w:rPr>
                <w:rFonts w:ascii="Avenir Next LT Pro" w:hAnsi="Avenir Next LT Pro"/>
                <w:b w:val="0"/>
                <w:sz w:val="20"/>
                <w:szCs w:val="20"/>
              </w:rPr>
              <w:t xml:space="preserve"> listen and respond appropriately to children’s views and concerns.</w:t>
            </w: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  <w:lang w:val="en-US"/>
              </w:rPr>
              <w:t xml:space="preserve"> </w:t>
            </w:r>
          </w:p>
          <w:p w14:paraId="7A3087C0" w14:textId="77777777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Behave with integrity, honesty and respect towards all people regardless of ability, gender, sexual orientation or cultural identity.</w:t>
            </w:r>
          </w:p>
          <w:p w14:paraId="32D4C916" w14:textId="1B979A42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Set clear boundaries around physical and other types of interactions </w:t>
            </w: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appropriate to your agreed role.</w:t>
            </w:r>
          </w:p>
          <w:p w14:paraId="2833200B" w14:textId="21A2E851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 w:cstheme="minorHAnsi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 xml:space="preserve">Respond quickly to identified instances of bullying or cyberbullying by contacting the leader or </w:t>
            </w:r>
            <w:r w:rsidR="00546903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s</w:t>
            </w: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 xml:space="preserve">enior </w:t>
            </w:r>
            <w:r w:rsidR="007E387B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P</w:t>
            </w: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ersonnel as soon as possible.</w:t>
            </w:r>
          </w:p>
          <w:p w14:paraId="42EFDEDB" w14:textId="6CA46D7F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Always have available emergency contact numbers and the contact numbers of at least two </w:t>
            </w:r>
            <w:r w:rsidR="00546903">
              <w:rPr>
                <w:rFonts w:ascii="Avenir Next LT Pro" w:hAnsi="Avenir Next LT Pro"/>
                <w:b w:val="0"/>
                <w:sz w:val="20"/>
                <w:szCs w:val="20"/>
              </w:rPr>
              <w:t>s</w:t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enior </w:t>
            </w:r>
            <w:r w:rsidR="007E387B">
              <w:rPr>
                <w:rFonts w:ascii="Avenir Next LT Pro" w:hAnsi="Avenir Next LT Pro"/>
                <w:b w:val="0"/>
                <w:sz w:val="20"/>
                <w:szCs w:val="20"/>
              </w:rPr>
              <w:t>P</w:t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>ersonnel</w:t>
            </w:r>
            <w:r>
              <w:rPr>
                <w:rFonts w:ascii="Avenir Next LT Pro" w:hAnsi="Avenir Next LT Pro"/>
                <w:b w:val="0"/>
                <w:sz w:val="20"/>
                <w:szCs w:val="20"/>
              </w:rPr>
              <w:t>.</w:t>
            </w:r>
          </w:p>
          <w:p w14:paraId="07455C91" w14:textId="77777777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 w:cstheme="minorHAnsi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 xml:space="preserve">If you are told that a child has been or will be at risk of neglect, harm/abuse or harmed/abused, remain calm, be responsive, do not inform the person who is accused and abide by TSA’s incident management process and state/ territory based mandatory reporting requirements. </w:t>
            </w:r>
          </w:p>
          <w:p w14:paraId="0AFCD476" w14:textId="77777777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 w:cstheme="minorHAnsi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Declare personal relationships with children/families participating to the activity leader.</w:t>
            </w:r>
          </w:p>
          <w:p w14:paraId="206F65AC" w14:textId="77777777" w:rsidR="00BF0545" w:rsidRPr="001A66F4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/>
                <w:b w:val="0"/>
                <w:bCs w:val="0"/>
                <w:sz w:val="20"/>
                <w:szCs w:val="20"/>
              </w:rPr>
            </w:pP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>Tell the leader if you need to leave the activity before it concludes, even if for a short time (i.e. bathroom, an urgent personal matter or to move a vehicle etc).</w:t>
            </w:r>
          </w:p>
          <w:p w14:paraId="6C9C30CD" w14:textId="506C3492" w:rsidR="00BF0545" w:rsidRPr="00F5585E" w:rsidRDefault="00BF0545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 xml:space="preserve">Know the risks and controls for the activity as outlined in the Mission Activities and Program (MAaP) approval risk assessment. </w:t>
            </w:r>
          </w:p>
          <w:p w14:paraId="6229AA1E" w14:textId="3209A221" w:rsidR="00F5585E" w:rsidRPr="001A66F4" w:rsidRDefault="00F5585E" w:rsidP="00BF0545">
            <w:pPr>
              <w:pStyle w:val="ListParagraph"/>
              <w:numPr>
                <w:ilvl w:val="0"/>
                <w:numId w:val="4"/>
              </w:numPr>
              <w:spacing w:after="200"/>
              <w:ind w:left="357" w:hanging="357"/>
              <w:contextualSpacing w:val="0"/>
              <w:rPr>
                <w:rFonts w:ascii="Avenir Next LT Pro" w:hAnsi="Avenir Next LT Pro" w:cstheme="min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Avenir Next LT Pro" w:hAnsi="Avenir Next LT Pro" w:cstheme="minorHAnsi"/>
                <w:b w:val="0"/>
                <w:sz w:val="20"/>
                <w:szCs w:val="20"/>
              </w:rPr>
              <w:lastRenderedPageBreak/>
              <w:t xml:space="preserve">Abide </w:t>
            </w:r>
            <w:r w:rsidRPr="001A66F4"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by the information in the Individual Record and Permission and Image Consent and Release forms</w:t>
            </w:r>
            <w:r>
              <w:rPr>
                <w:rFonts w:ascii="Avenir Next LT Pro" w:hAnsi="Avenir Next LT Pro" w:cstheme="minorHAnsi"/>
                <w:b w:val="0"/>
                <w:sz w:val="20"/>
                <w:szCs w:val="20"/>
              </w:rPr>
              <w:t>.</w:t>
            </w:r>
          </w:p>
          <w:p w14:paraId="22DFF213" w14:textId="3D2E2A45" w:rsidR="00BF0545" w:rsidRDefault="00BF0545" w:rsidP="00BF0545">
            <w:pPr>
              <w:ind w:right="117"/>
              <w:jc w:val="both"/>
              <w:rPr>
                <w:rFonts w:ascii="Avenir Next LT Pro" w:hAnsi="Avenir Next LT Pro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4519" w:type="dxa"/>
          </w:tcPr>
          <w:p w14:paraId="31AFCCCB" w14:textId="1AFD5056" w:rsidR="00946427" w:rsidRPr="001A66F4" w:rsidRDefault="002A39F6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lastRenderedPageBreak/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Communicate with a child in ways that </w:t>
            </w:r>
            <w:r w:rsidR="00946427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are likely to humiliate, frighten or distress </w:t>
            </w:r>
            <w:r w:rsidR="00946427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t</w:t>
            </w:r>
            <w:r w:rsidR="00610CCC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hem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. </w:t>
            </w:r>
          </w:p>
          <w:p w14:paraId="40505B5E" w14:textId="243A7B8D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F64E1C">
              <w:rPr>
                <w:rFonts w:ascii="Avenir Next LT Pro" w:hAnsi="Avenir Next LT Pro" w:cstheme="minorHAnsi"/>
                <w:b w:val="0"/>
                <w:bCs/>
                <w:sz w:val="32"/>
                <w:szCs w:val="32"/>
              </w:rPr>
              <w:t xml:space="preserve"> 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Subject a child to any form of corporal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punishment, social isolation,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immobilisation, offence or misconduct.</w:t>
            </w:r>
          </w:p>
          <w:p w14:paraId="65CDF3E5" w14:textId="77777777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Develop ‘special’ relationships with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children that could be seen as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grooming/favouritism such as the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offering of gifts or special treatment.</w:t>
            </w:r>
          </w:p>
          <w:p w14:paraId="48E052B3" w14:textId="77462D95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Seek or accept offers </w:t>
            </w:r>
            <w:r w:rsidR="004E1682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to 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spend time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with children outside of the agreed role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for the activity.</w:t>
            </w:r>
          </w:p>
          <w:p w14:paraId="603CC3A3" w14:textId="39B383F9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F64E1C">
              <w:rPr>
                <w:rFonts w:ascii="Avenir Next LT Pro" w:hAnsi="Avenir Next LT Pro" w:cstheme="minorHAnsi"/>
                <w:b w:val="0"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Be out of sight of other </w:t>
            </w:r>
            <w:r w:rsidR="007E387B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P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ersonnel and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alone with a single child, outside of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program-approved guidelines.</w:t>
            </w:r>
          </w:p>
          <w:p w14:paraId="162A2314" w14:textId="77777777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Do things of a personal nature that a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child can do for themselves, such as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toileting or changing clothes (exception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if own children).</w:t>
            </w:r>
          </w:p>
          <w:p w14:paraId="69906817" w14:textId="0A305D55" w:rsidR="00946427" w:rsidRPr="001A66F4" w:rsidRDefault="00946427" w:rsidP="00946427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Use tobacco products/vaping or </w:t>
            </w:r>
            <w:r>
              <w:rPr>
                <w:rFonts w:ascii="Avenir Next LT Pro" w:hAnsi="Avenir Next LT Pro"/>
                <w:b w:val="0"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possess or be under the influence of </w:t>
            </w:r>
            <w:r>
              <w:rPr>
                <w:rFonts w:ascii="Avenir Next LT Pro" w:hAnsi="Avenir Next LT Pro"/>
                <w:b w:val="0"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 xml:space="preserve">alcohol or illegal drugs at any time while </w:t>
            </w:r>
            <w:r>
              <w:rPr>
                <w:rFonts w:ascii="Avenir Next LT Pro" w:hAnsi="Avenir Next LT Pro"/>
                <w:b w:val="0"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/>
                <w:b w:val="0"/>
                <w:sz w:val="20"/>
                <w:szCs w:val="20"/>
              </w:rPr>
              <w:t>working with children.</w:t>
            </w:r>
          </w:p>
          <w:p w14:paraId="2B242A71" w14:textId="7C4DF583" w:rsidR="0005578E" w:rsidRDefault="00946427" w:rsidP="00E32E9E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Transport children unless explicitly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approved by TSA for the program and by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the parent/guardian.</w:t>
            </w:r>
          </w:p>
          <w:p w14:paraId="375E004B" w14:textId="7410DAEF" w:rsidR="008606C9" w:rsidRDefault="0005578E" w:rsidP="00E32E9E">
            <w:pPr>
              <w:tabs>
                <w:tab w:val="left" w:pos="331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Take any imagery of children on personal </w:t>
            </w:r>
            <w:r w:rsidR="00946427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devices (exception your own children).</w:t>
            </w:r>
          </w:p>
          <w:p w14:paraId="04569301" w14:textId="4FD06A89" w:rsidR="00BF0545" w:rsidRPr="00E32E9E" w:rsidRDefault="008606C9" w:rsidP="003A2CAE">
            <w:pPr>
              <w:tabs>
                <w:tab w:val="left" w:pos="329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</w:pPr>
            <w:r w:rsidRPr="00F64E1C">
              <w:rPr>
                <w:rFonts w:ascii="Wingdings" w:eastAsia="Wingdings" w:hAnsi="Wingdings" w:cstheme="minorHAnsi"/>
                <w:b w:val="0"/>
                <w:bCs/>
                <w:color w:val="000000" w:themeColor="text1"/>
                <w:sz w:val="32"/>
                <w:szCs w:val="32"/>
              </w:rPr>
              <w:t>û</w:t>
            </w:r>
            <w:r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Engage with children electronically or via </w:t>
            </w:r>
            <w:r w:rsidR="0047107E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  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social media using personal profiles at </w:t>
            </w:r>
            <w:r w:rsidR="00946427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 xml:space="preserve">any time or in a way which is otherwise outside </w:t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lastRenderedPageBreak/>
              <w:t xml:space="preserve">program approved guidelines </w:t>
            </w:r>
            <w:r w:rsidR="00946427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ab/>
            </w:r>
            <w:r w:rsidR="00946427" w:rsidRPr="001A66F4">
              <w:rPr>
                <w:rFonts w:ascii="Avenir Next LT Pro" w:hAnsi="Avenir Next LT Pro" w:cstheme="minorHAnsi"/>
                <w:b w:val="0"/>
                <w:bCs/>
                <w:sz w:val="20"/>
                <w:szCs w:val="20"/>
              </w:rPr>
              <w:t>(exception if own children).</w:t>
            </w:r>
          </w:p>
        </w:tc>
      </w:tr>
    </w:tbl>
    <w:p w14:paraId="4504966C" w14:textId="77777777" w:rsidR="00F3717C" w:rsidRDefault="00F3717C" w:rsidP="40E9636F">
      <w:pPr>
        <w:jc w:val="both"/>
        <w:rPr>
          <w:rFonts w:ascii="Avenir Next LT Pro" w:hAnsi="Avenir Next LT Pro"/>
          <w:b w:val="0"/>
          <w:lang w:val="en-US"/>
        </w:rPr>
      </w:pPr>
    </w:p>
    <w:p w14:paraId="05C667FE" w14:textId="5C0B99A7" w:rsidR="00CE4EF8" w:rsidRDefault="00CE4EF8" w:rsidP="40E9636F">
      <w:pPr>
        <w:jc w:val="both"/>
        <w:rPr>
          <w:rFonts w:ascii="Avenir Next LT Pro" w:hAnsi="Avenir Next LT Pro"/>
          <w:b w:val="0"/>
          <w:lang w:val="en-US"/>
        </w:rPr>
      </w:pPr>
      <w:r w:rsidRPr="001419D6">
        <w:rPr>
          <w:rFonts w:ascii="Avenir Next LT Pro" w:hAnsi="Avenir Next LT Pro"/>
          <w:b w:val="0"/>
          <w:lang w:val="en-US"/>
        </w:rPr>
        <w:t xml:space="preserve">Further information </w:t>
      </w:r>
      <w:r w:rsidR="00131923">
        <w:rPr>
          <w:rFonts w:ascii="Avenir Next LT Pro" w:hAnsi="Avenir Next LT Pro"/>
          <w:b w:val="0"/>
          <w:lang w:val="en-US"/>
        </w:rPr>
        <w:t>regarding safeguarding policies, procedures and reso</w:t>
      </w:r>
      <w:r w:rsidR="008F2FB6">
        <w:rPr>
          <w:rFonts w:ascii="Avenir Next LT Pro" w:hAnsi="Avenir Next LT Pro"/>
          <w:b w:val="0"/>
          <w:lang w:val="en-US"/>
        </w:rPr>
        <w:t xml:space="preserve">urces </w:t>
      </w:r>
      <w:r w:rsidRPr="001419D6">
        <w:rPr>
          <w:rFonts w:ascii="Avenir Next LT Pro" w:hAnsi="Avenir Next LT Pro"/>
          <w:b w:val="0"/>
          <w:lang w:val="en-US"/>
        </w:rPr>
        <w:t xml:space="preserve">can be found within the </w:t>
      </w:r>
      <w:hyperlink r:id="rId11" w:history="1">
        <w:r w:rsidR="00B45172" w:rsidRPr="001419D6">
          <w:rPr>
            <w:rStyle w:val="Hyperlink"/>
            <w:rFonts w:ascii="Avenir Next LT Pro" w:hAnsi="Avenir Next LT Pro"/>
            <w:b w:val="0"/>
            <w:color w:val="auto"/>
            <w:lang w:val="en-US"/>
          </w:rPr>
          <w:t>Safeguarding Toolkit</w:t>
        </w:r>
      </w:hyperlink>
      <w:r w:rsidR="00B45172" w:rsidRPr="001419D6">
        <w:rPr>
          <w:rFonts w:ascii="Avenir Next LT Pro" w:hAnsi="Avenir Next LT Pro"/>
          <w:b w:val="0"/>
          <w:lang w:val="en-US"/>
        </w:rPr>
        <w:t xml:space="preserve"> or by asking your </w:t>
      </w:r>
      <w:r w:rsidR="00E27DD3" w:rsidRPr="001419D6">
        <w:rPr>
          <w:rFonts w:ascii="Avenir Next LT Pro" w:hAnsi="Avenir Next LT Pro"/>
          <w:b w:val="0"/>
          <w:lang w:val="en-US"/>
        </w:rPr>
        <w:t>manager</w:t>
      </w:r>
      <w:r w:rsidR="00B45172" w:rsidRPr="001419D6">
        <w:rPr>
          <w:rFonts w:ascii="Avenir Next LT Pro" w:hAnsi="Avenir Next LT Pro"/>
          <w:b w:val="0"/>
          <w:lang w:val="en-US"/>
        </w:rPr>
        <w:t xml:space="preserve"> for </w:t>
      </w:r>
      <w:r w:rsidR="00657E16" w:rsidRPr="001419D6">
        <w:rPr>
          <w:rFonts w:ascii="Avenir Next LT Pro" w:hAnsi="Avenir Next LT Pro"/>
          <w:b w:val="0"/>
          <w:lang w:val="en-US"/>
        </w:rPr>
        <w:t xml:space="preserve">a copy of the </w:t>
      </w:r>
      <w:r w:rsidR="008F2FB6">
        <w:rPr>
          <w:rFonts w:ascii="Avenir Next LT Pro" w:hAnsi="Avenir Next LT Pro"/>
          <w:b w:val="0"/>
          <w:lang w:val="en-US"/>
        </w:rPr>
        <w:t>s</w:t>
      </w:r>
      <w:r w:rsidR="00657E16" w:rsidRPr="001419D6">
        <w:rPr>
          <w:rFonts w:ascii="Avenir Next LT Pro" w:hAnsi="Avenir Next LT Pro"/>
          <w:b w:val="0"/>
          <w:lang w:val="en-US"/>
        </w:rPr>
        <w:t xml:space="preserve">afeguarding policy and </w:t>
      </w:r>
      <w:r w:rsidR="00E53E04" w:rsidRPr="001419D6">
        <w:rPr>
          <w:rFonts w:ascii="Avenir Next LT Pro" w:hAnsi="Avenir Next LT Pro"/>
          <w:b w:val="0"/>
          <w:lang w:val="en-US"/>
        </w:rPr>
        <w:t>procedure</w:t>
      </w:r>
      <w:r w:rsidR="00657E16" w:rsidRPr="001419D6">
        <w:rPr>
          <w:rFonts w:ascii="Avenir Next LT Pro" w:hAnsi="Avenir Next LT Pro"/>
          <w:b w:val="0"/>
          <w:lang w:val="en-US"/>
        </w:rPr>
        <w:t xml:space="preserve"> folder.</w:t>
      </w:r>
    </w:p>
    <w:p w14:paraId="44129580" w14:textId="17FE36AE" w:rsidR="00F3717C" w:rsidRDefault="00F3717C" w:rsidP="40E9636F">
      <w:pPr>
        <w:jc w:val="both"/>
        <w:rPr>
          <w:rFonts w:ascii="Avenir Next LT Pro" w:hAnsi="Avenir Next LT Pro"/>
          <w:b w:val="0"/>
          <w:lang w:val="en-US"/>
        </w:rPr>
      </w:pPr>
    </w:p>
    <w:p w14:paraId="0E846943" w14:textId="77777777" w:rsidR="00F3717C" w:rsidRPr="001419D6" w:rsidRDefault="00F3717C" w:rsidP="40E9636F">
      <w:pPr>
        <w:jc w:val="both"/>
        <w:rPr>
          <w:rFonts w:ascii="Avenir Next LT Pro" w:hAnsi="Avenir Next LT Pro"/>
          <w:b w:val="0"/>
          <w:lang w:val="en-US"/>
        </w:rPr>
      </w:pPr>
    </w:p>
    <w:sectPr w:rsidR="00F3717C" w:rsidRPr="001419D6" w:rsidSect="00E61A07">
      <w:footerReference w:type="default" r:id="rId12"/>
      <w:pgSz w:w="11906" w:h="16838"/>
      <w:pgMar w:top="992" w:right="1418" w:bottom="426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9F14" w14:textId="77777777" w:rsidR="008D6124" w:rsidRDefault="008D6124" w:rsidP="00F17093">
      <w:pPr>
        <w:spacing w:after="0" w:line="240" w:lineRule="auto"/>
      </w:pPr>
      <w:r>
        <w:separator/>
      </w:r>
    </w:p>
  </w:endnote>
  <w:endnote w:type="continuationSeparator" w:id="0">
    <w:p w14:paraId="50BD3988" w14:textId="77777777" w:rsidR="008D6124" w:rsidRDefault="008D6124" w:rsidP="00F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8D6" w14:textId="70AFC9ED" w:rsidR="00E61A07" w:rsidRPr="001A66F4" w:rsidRDefault="004B7164" w:rsidP="00E61A07">
    <w:pPr>
      <w:jc w:val="both"/>
      <w:rPr>
        <w:rFonts w:ascii="Avenir Next LT Pro" w:hAnsi="Avenir Next LT Pro"/>
        <w:b w:val="0"/>
        <w:i/>
        <w:iCs/>
        <w:sz w:val="16"/>
        <w:szCs w:val="16"/>
        <w:lang w:val="en-US"/>
      </w:rPr>
    </w:pPr>
    <w:sdt>
      <w:sdtPr>
        <w:id w:val="1262569263"/>
        <w:docPartObj>
          <w:docPartGallery w:val="Page Numbers (Bottom of Page)"/>
          <w:docPartUnique/>
        </w:docPartObj>
      </w:sdtPr>
      <w:sdtEndPr/>
      <w:sdtContent>
        <w:r w:rsidR="00C5638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DF7546" wp14:editId="6A5FBCD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2DB1E" w14:textId="77777777" w:rsidR="00C5638B" w:rsidRPr="00E61A07" w:rsidRDefault="00C5638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59A9"/>
                                </w:rPr>
                              </w:pPr>
                              <w:r w:rsidRPr="00E61A07">
                                <w:rPr>
                                  <w:color w:val="1F59A9"/>
                                </w:rPr>
                                <w:fldChar w:fldCharType="begin"/>
                              </w:r>
                              <w:r w:rsidRPr="00E61A07">
                                <w:rPr>
                                  <w:color w:val="1F59A9"/>
                                </w:rPr>
                                <w:instrText xml:space="preserve"> PAGE   \* MERGEFORMAT </w:instrText>
                              </w:r>
                              <w:r w:rsidRPr="00E61A07">
                                <w:rPr>
                                  <w:color w:val="1F59A9"/>
                                </w:rPr>
                                <w:fldChar w:fldCharType="separate"/>
                              </w:r>
                              <w:r w:rsidRPr="00E61A07">
                                <w:rPr>
                                  <w:noProof/>
                                  <w:color w:val="1F59A9"/>
                                </w:rPr>
                                <w:t>2</w:t>
                              </w:r>
                              <w:r w:rsidRPr="00E61A07">
                                <w:rPr>
                                  <w:noProof/>
                                  <w:color w:val="1F59A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7DF7546" id="Rectangle 2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2A2DB1E" w14:textId="77777777" w:rsidR="00C5638B" w:rsidRPr="00E61A07" w:rsidRDefault="00C5638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59A9"/>
                          </w:rPr>
                        </w:pPr>
                        <w:r w:rsidRPr="00E61A07">
                          <w:rPr>
                            <w:color w:val="1F59A9"/>
                          </w:rPr>
                          <w:fldChar w:fldCharType="begin"/>
                        </w:r>
                        <w:r w:rsidRPr="00E61A07">
                          <w:rPr>
                            <w:color w:val="1F59A9"/>
                          </w:rPr>
                          <w:instrText xml:space="preserve"> PAGE   \* MERGEFORMAT </w:instrText>
                        </w:r>
                        <w:r w:rsidRPr="00E61A07">
                          <w:rPr>
                            <w:color w:val="1F59A9"/>
                          </w:rPr>
                          <w:fldChar w:fldCharType="separate"/>
                        </w:r>
                        <w:r w:rsidRPr="00E61A07">
                          <w:rPr>
                            <w:noProof/>
                            <w:color w:val="1F59A9"/>
                          </w:rPr>
                          <w:t>2</w:t>
                        </w:r>
                        <w:r w:rsidRPr="00E61A07">
                          <w:rPr>
                            <w:noProof/>
                            <w:color w:val="1F59A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1A07" w:rsidRPr="00E61A07">
      <w:rPr>
        <w:rFonts w:ascii="Avenir Next LT Pro" w:hAnsi="Avenir Next LT Pro"/>
        <w:b w:val="0"/>
        <w:i/>
        <w:iCs/>
        <w:sz w:val="16"/>
        <w:szCs w:val="16"/>
        <w:lang w:val="en-US"/>
      </w:rPr>
      <w:t xml:space="preserve"> </w:t>
    </w:r>
  </w:p>
  <w:p w14:paraId="3FF746E9" w14:textId="7346180C" w:rsidR="00C5638B" w:rsidRDefault="00C56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7B8C" w14:textId="77777777" w:rsidR="008D6124" w:rsidRDefault="008D6124" w:rsidP="00F17093">
      <w:pPr>
        <w:spacing w:after="0" w:line="240" w:lineRule="auto"/>
      </w:pPr>
      <w:r>
        <w:separator/>
      </w:r>
    </w:p>
  </w:footnote>
  <w:footnote w:type="continuationSeparator" w:id="0">
    <w:p w14:paraId="7D813483" w14:textId="77777777" w:rsidR="008D6124" w:rsidRDefault="008D6124" w:rsidP="00F170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UIhsWzM8+usgu" int2:id="134LHMcm">
      <int2:state int2:value="Rejected" int2:type="AugLoop_Text_Critique"/>
    </int2:textHash>
    <int2:textHash int2:hashCode="i9JLo6g8PaKJ3H" int2:id="1wEvU1jf">
      <int2:state int2:value="Rejected" int2:type="AugLoop_Text_Critique"/>
    </int2:textHash>
    <int2:textHash int2:hashCode="IhfN4xZx++kO30" int2:id="A7qSgBiS">
      <int2:state int2:value="Rejected" int2:type="AugLoop_Text_Critique"/>
    </int2:textHash>
    <int2:textHash int2:hashCode="J2rYJgFdlLtF4w" int2:id="CE221a3E">
      <int2:state int2:value="Rejected" int2:type="LegacyProofing"/>
    </int2:textHash>
    <int2:textHash int2:hashCode="q1FLmkn7oSt/MM" int2:id="EJMKyWJg">
      <int2:state int2:value="Rejected" int2:type="AugLoop_Text_Critique"/>
    </int2:textHash>
    <int2:textHash int2:hashCode="e4S5YKDcqMNTAP" int2:id="OKt9VL9o">
      <int2:state int2:value="Rejected" int2:type="AugLoop_Text_Critique"/>
    </int2:textHash>
    <int2:textHash int2:hashCode="RX1zfmhF0caJPT" int2:id="QLZApU48">
      <int2:state int2:value="Rejected" int2:type="AugLoop_Text_Critique"/>
    </int2:textHash>
    <int2:textHash int2:hashCode="m/C6mGJeQTWOW1" int2:id="Zz7osguO">
      <int2:state int2:value="Rejected" int2:type="LegacyProofing"/>
    </int2:textHash>
    <int2:textHash int2:hashCode="In9AcInpNBlSLE" int2:id="pBkkVzKp">
      <int2:state int2:value="Rejected" int2:type="AugLoop_Text_Critique"/>
    </int2:textHash>
    <int2:textHash int2:hashCode="Y7e1RPXFyp5ZcJ" int2:id="spz6HmyQ">
      <int2:state int2:value="Rejected" int2:type="AugLoop_Text_Critique"/>
    </int2:textHash>
    <int2:textHash int2:hashCode="qr0aGrE3XpTqpl" int2:id="w19yibf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9C5"/>
    <w:multiLevelType w:val="hybridMultilevel"/>
    <w:tmpl w:val="9A10EE50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CB65052"/>
    <w:multiLevelType w:val="hybridMultilevel"/>
    <w:tmpl w:val="6DC4720E"/>
    <w:lvl w:ilvl="0" w:tplc="38D81D6A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11C9"/>
    <w:multiLevelType w:val="hybridMultilevel"/>
    <w:tmpl w:val="E854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120F"/>
    <w:multiLevelType w:val="hybridMultilevel"/>
    <w:tmpl w:val="DBF0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AF4"/>
    <w:multiLevelType w:val="hybridMultilevel"/>
    <w:tmpl w:val="A2144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1C2F"/>
    <w:multiLevelType w:val="hybridMultilevel"/>
    <w:tmpl w:val="DB0E2A6E"/>
    <w:lvl w:ilvl="0" w:tplc="0C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5AE"/>
    <w:multiLevelType w:val="hybridMultilevel"/>
    <w:tmpl w:val="A8AC39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C622D"/>
    <w:multiLevelType w:val="hybridMultilevel"/>
    <w:tmpl w:val="58D8C80C"/>
    <w:lvl w:ilvl="0" w:tplc="86EC9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7181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0DB8"/>
    <w:multiLevelType w:val="hybridMultilevel"/>
    <w:tmpl w:val="1DB87838"/>
    <w:lvl w:ilvl="0" w:tplc="2FDC6CB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6923C67"/>
    <w:multiLevelType w:val="hybridMultilevel"/>
    <w:tmpl w:val="739A6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499C"/>
    <w:multiLevelType w:val="hybridMultilevel"/>
    <w:tmpl w:val="6AD283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B72EA"/>
    <w:multiLevelType w:val="hybridMultilevel"/>
    <w:tmpl w:val="341A5A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572BE"/>
    <w:multiLevelType w:val="hybridMultilevel"/>
    <w:tmpl w:val="41384FBC"/>
    <w:lvl w:ilvl="0" w:tplc="0C090005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3" w15:restartNumberingAfterBreak="0">
    <w:nsid w:val="44A06D3C"/>
    <w:multiLevelType w:val="hybridMultilevel"/>
    <w:tmpl w:val="AD3A36C4"/>
    <w:lvl w:ilvl="0" w:tplc="CF06C94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7206E"/>
    <w:multiLevelType w:val="hybridMultilevel"/>
    <w:tmpl w:val="7674B432"/>
    <w:lvl w:ilvl="0" w:tplc="38D81D6A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0B0E"/>
    <w:multiLevelType w:val="hybridMultilevel"/>
    <w:tmpl w:val="31BE92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C6AD1"/>
    <w:multiLevelType w:val="hybridMultilevel"/>
    <w:tmpl w:val="92C8809A"/>
    <w:lvl w:ilvl="0" w:tplc="2FDC6CB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835D4"/>
    <w:multiLevelType w:val="hybridMultilevel"/>
    <w:tmpl w:val="956A6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B6D6E"/>
    <w:multiLevelType w:val="hybridMultilevel"/>
    <w:tmpl w:val="AAB442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B2A33"/>
    <w:multiLevelType w:val="hybridMultilevel"/>
    <w:tmpl w:val="52BC76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9751011">
    <w:abstractNumId w:val="2"/>
  </w:num>
  <w:num w:numId="2" w16cid:durableId="1137719294">
    <w:abstractNumId w:val="7"/>
  </w:num>
  <w:num w:numId="3" w16cid:durableId="1103958335">
    <w:abstractNumId w:val="15"/>
  </w:num>
  <w:num w:numId="4" w16cid:durableId="327099405">
    <w:abstractNumId w:val="16"/>
  </w:num>
  <w:num w:numId="5" w16cid:durableId="505559010">
    <w:abstractNumId w:val="13"/>
  </w:num>
  <w:num w:numId="6" w16cid:durableId="62265060">
    <w:abstractNumId w:val="9"/>
  </w:num>
  <w:num w:numId="7" w16cid:durableId="1956204518">
    <w:abstractNumId w:val="3"/>
  </w:num>
  <w:num w:numId="8" w16cid:durableId="579410318">
    <w:abstractNumId w:val="19"/>
  </w:num>
  <w:num w:numId="9" w16cid:durableId="717095998">
    <w:abstractNumId w:val="4"/>
  </w:num>
  <w:num w:numId="10" w16cid:durableId="258567552">
    <w:abstractNumId w:val="0"/>
  </w:num>
  <w:num w:numId="11" w16cid:durableId="86200815">
    <w:abstractNumId w:val="10"/>
  </w:num>
  <w:num w:numId="12" w16cid:durableId="2137215271">
    <w:abstractNumId w:val="5"/>
  </w:num>
  <w:num w:numId="13" w16cid:durableId="1427311893">
    <w:abstractNumId w:val="18"/>
  </w:num>
  <w:num w:numId="14" w16cid:durableId="1033189816">
    <w:abstractNumId w:val="11"/>
  </w:num>
  <w:num w:numId="15" w16cid:durableId="1140610933">
    <w:abstractNumId w:val="12"/>
  </w:num>
  <w:num w:numId="16" w16cid:durableId="2053995814">
    <w:abstractNumId w:val="1"/>
  </w:num>
  <w:num w:numId="17" w16cid:durableId="881090899">
    <w:abstractNumId w:val="14"/>
  </w:num>
  <w:num w:numId="18" w16cid:durableId="1338734297">
    <w:abstractNumId w:val="8"/>
  </w:num>
  <w:num w:numId="19" w16cid:durableId="46609569">
    <w:abstractNumId w:val="6"/>
  </w:num>
  <w:num w:numId="20" w16cid:durableId="247814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94"/>
    <w:rsid w:val="0000149F"/>
    <w:rsid w:val="0000231F"/>
    <w:rsid w:val="00004E3F"/>
    <w:rsid w:val="000103C4"/>
    <w:rsid w:val="00012284"/>
    <w:rsid w:val="00012970"/>
    <w:rsid w:val="00013FD8"/>
    <w:rsid w:val="0001521E"/>
    <w:rsid w:val="00016DF8"/>
    <w:rsid w:val="000178F1"/>
    <w:rsid w:val="000341D6"/>
    <w:rsid w:val="000341D8"/>
    <w:rsid w:val="00036E60"/>
    <w:rsid w:val="00037575"/>
    <w:rsid w:val="00041A7B"/>
    <w:rsid w:val="00042C92"/>
    <w:rsid w:val="00043847"/>
    <w:rsid w:val="000459F2"/>
    <w:rsid w:val="000466B7"/>
    <w:rsid w:val="00051EEA"/>
    <w:rsid w:val="000553A9"/>
    <w:rsid w:val="0005578E"/>
    <w:rsid w:val="00060B4C"/>
    <w:rsid w:val="00061FB2"/>
    <w:rsid w:val="0006315B"/>
    <w:rsid w:val="00070767"/>
    <w:rsid w:val="00075728"/>
    <w:rsid w:val="000768EB"/>
    <w:rsid w:val="0008180C"/>
    <w:rsid w:val="00083463"/>
    <w:rsid w:val="00084BB2"/>
    <w:rsid w:val="0008685D"/>
    <w:rsid w:val="000B031F"/>
    <w:rsid w:val="000B0655"/>
    <w:rsid w:val="000B0DB6"/>
    <w:rsid w:val="000B0DDF"/>
    <w:rsid w:val="000B52BA"/>
    <w:rsid w:val="000C163A"/>
    <w:rsid w:val="000C2F8A"/>
    <w:rsid w:val="000D0857"/>
    <w:rsid w:val="000D6B67"/>
    <w:rsid w:val="000E0924"/>
    <w:rsid w:val="000E0F14"/>
    <w:rsid w:val="000E275A"/>
    <w:rsid w:val="000E3003"/>
    <w:rsid w:val="000E334D"/>
    <w:rsid w:val="000E75C0"/>
    <w:rsid w:val="000F020E"/>
    <w:rsid w:val="000F0686"/>
    <w:rsid w:val="000F30FB"/>
    <w:rsid w:val="001001EA"/>
    <w:rsid w:val="001106E2"/>
    <w:rsid w:val="00114D84"/>
    <w:rsid w:val="00121AF0"/>
    <w:rsid w:val="00124410"/>
    <w:rsid w:val="00124E5E"/>
    <w:rsid w:val="00125FAE"/>
    <w:rsid w:val="00127A26"/>
    <w:rsid w:val="00130745"/>
    <w:rsid w:val="00131923"/>
    <w:rsid w:val="00131B81"/>
    <w:rsid w:val="001328FA"/>
    <w:rsid w:val="00132F7C"/>
    <w:rsid w:val="00133070"/>
    <w:rsid w:val="0013361D"/>
    <w:rsid w:val="00135DC5"/>
    <w:rsid w:val="00137B20"/>
    <w:rsid w:val="00140277"/>
    <w:rsid w:val="001418FA"/>
    <w:rsid w:val="001419D6"/>
    <w:rsid w:val="00145147"/>
    <w:rsid w:val="00147F91"/>
    <w:rsid w:val="00150738"/>
    <w:rsid w:val="00151CF3"/>
    <w:rsid w:val="001528A4"/>
    <w:rsid w:val="00153B35"/>
    <w:rsid w:val="001542F8"/>
    <w:rsid w:val="00154506"/>
    <w:rsid w:val="00156B2A"/>
    <w:rsid w:val="00160AD5"/>
    <w:rsid w:val="00162D7C"/>
    <w:rsid w:val="00165410"/>
    <w:rsid w:val="0017082E"/>
    <w:rsid w:val="00170952"/>
    <w:rsid w:val="00175185"/>
    <w:rsid w:val="00175406"/>
    <w:rsid w:val="00177389"/>
    <w:rsid w:val="00180422"/>
    <w:rsid w:val="001844E9"/>
    <w:rsid w:val="0018480C"/>
    <w:rsid w:val="00184F4D"/>
    <w:rsid w:val="00187381"/>
    <w:rsid w:val="00187423"/>
    <w:rsid w:val="001908E1"/>
    <w:rsid w:val="00191FBE"/>
    <w:rsid w:val="00195EA2"/>
    <w:rsid w:val="001A35D9"/>
    <w:rsid w:val="001A66F4"/>
    <w:rsid w:val="001A7796"/>
    <w:rsid w:val="001A7D31"/>
    <w:rsid w:val="001B3680"/>
    <w:rsid w:val="001B5CDC"/>
    <w:rsid w:val="001C301F"/>
    <w:rsid w:val="001C4556"/>
    <w:rsid w:val="001C5D6A"/>
    <w:rsid w:val="001D1B99"/>
    <w:rsid w:val="001E125F"/>
    <w:rsid w:val="001E2BF4"/>
    <w:rsid w:val="001E3D21"/>
    <w:rsid w:val="001E51D3"/>
    <w:rsid w:val="001E567B"/>
    <w:rsid w:val="001F5224"/>
    <w:rsid w:val="001F746F"/>
    <w:rsid w:val="00210CBE"/>
    <w:rsid w:val="00213F61"/>
    <w:rsid w:val="00215363"/>
    <w:rsid w:val="00217C2B"/>
    <w:rsid w:val="00217EEB"/>
    <w:rsid w:val="00220979"/>
    <w:rsid w:val="00220A57"/>
    <w:rsid w:val="0022243A"/>
    <w:rsid w:val="00222BD3"/>
    <w:rsid w:val="00231AB4"/>
    <w:rsid w:val="00235F79"/>
    <w:rsid w:val="002403CE"/>
    <w:rsid w:val="00242BC9"/>
    <w:rsid w:val="00243AC6"/>
    <w:rsid w:val="00243BF7"/>
    <w:rsid w:val="00245C2C"/>
    <w:rsid w:val="00246D2E"/>
    <w:rsid w:val="0026483D"/>
    <w:rsid w:val="00266A8D"/>
    <w:rsid w:val="00267CCB"/>
    <w:rsid w:val="00271759"/>
    <w:rsid w:val="002720E9"/>
    <w:rsid w:val="00273CB1"/>
    <w:rsid w:val="0027756A"/>
    <w:rsid w:val="00277F24"/>
    <w:rsid w:val="00281C30"/>
    <w:rsid w:val="0029110B"/>
    <w:rsid w:val="002962F2"/>
    <w:rsid w:val="002A0DF0"/>
    <w:rsid w:val="002A39F6"/>
    <w:rsid w:val="002B1DBE"/>
    <w:rsid w:val="002B4910"/>
    <w:rsid w:val="002B566D"/>
    <w:rsid w:val="002B6F3C"/>
    <w:rsid w:val="002B7482"/>
    <w:rsid w:val="002D1BEC"/>
    <w:rsid w:val="002D279E"/>
    <w:rsid w:val="002D2D99"/>
    <w:rsid w:val="002E097E"/>
    <w:rsid w:val="002E55F8"/>
    <w:rsid w:val="002F284E"/>
    <w:rsid w:val="002F39D8"/>
    <w:rsid w:val="002F6EAC"/>
    <w:rsid w:val="002F7E52"/>
    <w:rsid w:val="00301C97"/>
    <w:rsid w:val="00304DCD"/>
    <w:rsid w:val="00315E59"/>
    <w:rsid w:val="00320A13"/>
    <w:rsid w:val="00321AFE"/>
    <w:rsid w:val="00321E19"/>
    <w:rsid w:val="00322162"/>
    <w:rsid w:val="00326199"/>
    <w:rsid w:val="003315F9"/>
    <w:rsid w:val="003335C7"/>
    <w:rsid w:val="00333F2F"/>
    <w:rsid w:val="003343A6"/>
    <w:rsid w:val="003365D7"/>
    <w:rsid w:val="00337113"/>
    <w:rsid w:val="003418C5"/>
    <w:rsid w:val="00344F7D"/>
    <w:rsid w:val="00360E00"/>
    <w:rsid w:val="003653C8"/>
    <w:rsid w:val="00366299"/>
    <w:rsid w:val="003722C5"/>
    <w:rsid w:val="0037423E"/>
    <w:rsid w:val="003857FC"/>
    <w:rsid w:val="00386006"/>
    <w:rsid w:val="00391A9C"/>
    <w:rsid w:val="0039318B"/>
    <w:rsid w:val="00396F2B"/>
    <w:rsid w:val="003A2CAE"/>
    <w:rsid w:val="003A440C"/>
    <w:rsid w:val="003A5435"/>
    <w:rsid w:val="003B155D"/>
    <w:rsid w:val="003B184D"/>
    <w:rsid w:val="003B3C9A"/>
    <w:rsid w:val="003C2D71"/>
    <w:rsid w:val="003C43B1"/>
    <w:rsid w:val="003C4FC0"/>
    <w:rsid w:val="003D6908"/>
    <w:rsid w:val="003D7594"/>
    <w:rsid w:val="003E2658"/>
    <w:rsid w:val="003E4C9F"/>
    <w:rsid w:val="003F14AC"/>
    <w:rsid w:val="003F4769"/>
    <w:rsid w:val="004027D3"/>
    <w:rsid w:val="0041363B"/>
    <w:rsid w:val="0041375F"/>
    <w:rsid w:val="0041391F"/>
    <w:rsid w:val="00413CAA"/>
    <w:rsid w:val="00415F25"/>
    <w:rsid w:val="004234C1"/>
    <w:rsid w:val="004237A6"/>
    <w:rsid w:val="0042505C"/>
    <w:rsid w:val="00425081"/>
    <w:rsid w:val="004254AB"/>
    <w:rsid w:val="00425D4A"/>
    <w:rsid w:val="00427CF0"/>
    <w:rsid w:val="00427F8C"/>
    <w:rsid w:val="00431E0D"/>
    <w:rsid w:val="00432406"/>
    <w:rsid w:val="004335F9"/>
    <w:rsid w:val="004352CA"/>
    <w:rsid w:val="00436DE6"/>
    <w:rsid w:val="0044024B"/>
    <w:rsid w:val="004419B6"/>
    <w:rsid w:val="00443C30"/>
    <w:rsid w:val="00444657"/>
    <w:rsid w:val="0044475D"/>
    <w:rsid w:val="004448B2"/>
    <w:rsid w:val="00444ABB"/>
    <w:rsid w:val="00444F3D"/>
    <w:rsid w:val="004635AC"/>
    <w:rsid w:val="00465390"/>
    <w:rsid w:val="004677D6"/>
    <w:rsid w:val="00470C06"/>
    <w:rsid w:val="0047107E"/>
    <w:rsid w:val="00474BAA"/>
    <w:rsid w:val="004928CE"/>
    <w:rsid w:val="004949A2"/>
    <w:rsid w:val="00494E80"/>
    <w:rsid w:val="00496D44"/>
    <w:rsid w:val="0049766E"/>
    <w:rsid w:val="004A29F2"/>
    <w:rsid w:val="004A512F"/>
    <w:rsid w:val="004A7986"/>
    <w:rsid w:val="004B0A7B"/>
    <w:rsid w:val="004B29E0"/>
    <w:rsid w:val="004B2C84"/>
    <w:rsid w:val="004B6294"/>
    <w:rsid w:val="004B6DD3"/>
    <w:rsid w:val="004B7164"/>
    <w:rsid w:val="004C68A7"/>
    <w:rsid w:val="004D4F44"/>
    <w:rsid w:val="004D7996"/>
    <w:rsid w:val="004E1682"/>
    <w:rsid w:val="004E5F33"/>
    <w:rsid w:val="004F0BEF"/>
    <w:rsid w:val="004F2BB8"/>
    <w:rsid w:val="00501F5D"/>
    <w:rsid w:val="00502BF2"/>
    <w:rsid w:val="00504244"/>
    <w:rsid w:val="00505B5E"/>
    <w:rsid w:val="00512CCE"/>
    <w:rsid w:val="0051323A"/>
    <w:rsid w:val="005222EC"/>
    <w:rsid w:val="00526A1B"/>
    <w:rsid w:val="00526ABE"/>
    <w:rsid w:val="00527B5D"/>
    <w:rsid w:val="005344DA"/>
    <w:rsid w:val="00536E92"/>
    <w:rsid w:val="005406A3"/>
    <w:rsid w:val="005460F3"/>
    <w:rsid w:val="00546903"/>
    <w:rsid w:val="00553811"/>
    <w:rsid w:val="00553E8F"/>
    <w:rsid w:val="0056417F"/>
    <w:rsid w:val="005654A0"/>
    <w:rsid w:val="00570AFA"/>
    <w:rsid w:val="00570DE9"/>
    <w:rsid w:val="00572344"/>
    <w:rsid w:val="00573E5B"/>
    <w:rsid w:val="005743F9"/>
    <w:rsid w:val="00575BE0"/>
    <w:rsid w:val="0058186A"/>
    <w:rsid w:val="005819C2"/>
    <w:rsid w:val="0058474A"/>
    <w:rsid w:val="00587478"/>
    <w:rsid w:val="00587EF4"/>
    <w:rsid w:val="00593E98"/>
    <w:rsid w:val="00594865"/>
    <w:rsid w:val="00596D41"/>
    <w:rsid w:val="005A464A"/>
    <w:rsid w:val="005A720D"/>
    <w:rsid w:val="005B192E"/>
    <w:rsid w:val="005B2E5D"/>
    <w:rsid w:val="005B3EEB"/>
    <w:rsid w:val="005B5426"/>
    <w:rsid w:val="005C3201"/>
    <w:rsid w:val="005C6188"/>
    <w:rsid w:val="005C6F9D"/>
    <w:rsid w:val="005C7461"/>
    <w:rsid w:val="005D5B9E"/>
    <w:rsid w:val="005D6A22"/>
    <w:rsid w:val="005E3161"/>
    <w:rsid w:val="005E3B1B"/>
    <w:rsid w:val="005E4556"/>
    <w:rsid w:val="005F1072"/>
    <w:rsid w:val="005F1575"/>
    <w:rsid w:val="005F20D0"/>
    <w:rsid w:val="005F51EB"/>
    <w:rsid w:val="005F60D6"/>
    <w:rsid w:val="0060734F"/>
    <w:rsid w:val="00610CCC"/>
    <w:rsid w:val="00616044"/>
    <w:rsid w:val="00616B83"/>
    <w:rsid w:val="00623769"/>
    <w:rsid w:val="006272DA"/>
    <w:rsid w:val="0063074F"/>
    <w:rsid w:val="00631CCF"/>
    <w:rsid w:val="006337A3"/>
    <w:rsid w:val="00642B95"/>
    <w:rsid w:val="006436CF"/>
    <w:rsid w:val="00643D51"/>
    <w:rsid w:val="00647866"/>
    <w:rsid w:val="00653192"/>
    <w:rsid w:val="0065576F"/>
    <w:rsid w:val="00657E16"/>
    <w:rsid w:val="00663622"/>
    <w:rsid w:val="00664FEA"/>
    <w:rsid w:val="006658BA"/>
    <w:rsid w:val="00666865"/>
    <w:rsid w:val="006674CA"/>
    <w:rsid w:val="00670B7D"/>
    <w:rsid w:val="006818BC"/>
    <w:rsid w:val="00694C59"/>
    <w:rsid w:val="00695B14"/>
    <w:rsid w:val="00697715"/>
    <w:rsid w:val="006A0804"/>
    <w:rsid w:val="006A0AD3"/>
    <w:rsid w:val="006A3AEB"/>
    <w:rsid w:val="006A5FDF"/>
    <w:rsid w:val="006A6FDA"/>
    <w:rsid w:val="006B144E"/>
    <w:rsid w:val="006B2B54"/>
    <w:rsid w:val="006B4A8A"/>
    <w:rsid w:val="006B7587"/>
    <w:rsid w:val="006D14A2"/>
    <w:rsid w:val="006E0928"/>
    <w:rsid w:val="006E65C9"/>
    <w:rsid w:val="006E6F07"/>
    <w:rsid w:val="006F4641"/>
    <w:rsid w:val="006F5BB3"/>
    <w:rsid w:val="006F6061"/>
    <w:rsid w:val="00705133"/>
    <w:rsid w:val="00712D01"/>
    <w:rsid w:val="007140DD"/>
    <w:rsid w:val="00717F44"/>
    <w:rsid w:val="00721E8D"/>
    <w:rsid w:val="00724149"/>
    <w:rsid w:val="00724361"/>
    <w:rsid w:val="00725FD1"/>
    <w:rsid w:val="00726875"/>
    <w:rsid w:val="00727988"/>
    <w:rsid w:val="00730307"/>
    <w:rsid w:val="00734A8B"/>
    <w:rsid w:val="007355E3"/>
    <w:rsid w:val="00735951"/>
    <w:rsid w:val="00740064"/>
    <w:rsid w:val="00740A23"/>
    <w:rsid w:val="00741EB7"/>
    <w:rsid w:val="0074760F"/>
    <w:rsid w:val="00747F8B"/>
    <w:rsid w:val="007535F5"/>
    <w:rsid w:val="00754463"/>
    <w:rsid w:val="00757E6B"/>
    <w:rsid w:val="0076092F"/>
    <w:rsid w:val="00776039"/>
    <w:rsid w:val="007777D5"/>
    <w:rsid w:val="00784213"/>
    <w:rsid w:val="00784FB1"/>
    <w:rsid w:val="00786258"/>
    <w:rsid w:val="00787DD9"/>
    <w:rsid w:val="00791460"/>
    <w:rsid w:val="00795CDB"/>
    <w:rsid w:val="007969C6"/>
    <w:rsid w:val="007A121D"/>
    <w:rsid w:val="007A71A4"/>
    <w:rsid w:val="007B20A1"/>
    <w:rsid w:val="007B54C3"/>
    <w:rsid w:val="007B6D15"/>
    <w:rsid w:val="007C11D5"/>
    <w:rsid w:val="007C21C2"/>
    <w:rsid w:val="007C2BF6"/>
    <w:rsid w:val="007C7125"/>
    <w:rsid w:val="007C7A4A"/>
    <w:rsid w:val="007D0DE6"/>
    <w:rsid w:val="007D2D2E"/>
    <w:rsid w:val="007D72E1"/>
    <w:rsid w:val="007E2B2A"/>
    <w:rsid w:val="007E387B"/>
    <w:rsid w:val="007E6E90"/>
    <w:rsid w:val="007E725C"/>
    <w:rsid w:val="007F11C5"/>
    <w:rsid w:val="007F227A"/>
    <w:rsid w:val="007F389E"/>
    <w:rsid w:val="007F4733"/>
    <w:rsid w:val="007F4837"/>
    <w:rsid w:val="00800806"/>
    <w:rsid w:val="00800F24"/>
    <w:rsid w:val="00807754"/>
    <w:rsid w:val="00807F9B"/>
    <w:rsid w:val="008150F1"/>
    <w:rsid w:val="00826914"/>
    <w:rsid w:val="00827CCD"/>
    <w:rsid w:val="008307FC"/>
    <w:rsid w:val="00852EE6"/>
    <w:rsid w:val="00853446"/>
    <w:rsid w:val="008536DA"/>
    <w:rsid w:val="008606C9"/>
    <w:rsid w:val="00860CC2"/>
    <w:rsid w:val="00882006"/>
    <w:rsid w:val="00886AFC"/>
    <w:rsid w:val="00890EF5"/>
    <w:rsid w:val="00891368"/>
    <w:rsid w:val="008B0793"/>
    <w:rsid w:val="008B180F"/>
    <w:rsid w:val="008B28FE"/>
    <w:rsid w:val="008B7FA0"/>
    <w:rsid w:val="008C0064"/>
    <w:rsid w:val="008C38F5"/>
    <w:rsid w:val="008C5113"/>
    <w:rsid w:val="008C57D0"/>
    <w:rsid w:val="008D5A5F"/>
    <w:rsid w:val="008D6124"/>
    <w:rsid w:val="008D768C"/>
    <w:rsid w:val="008E2F18"/>
    <w:rsid w:val="008E43EF"/>
    <w:rsid w:val="008F1454"/>
    <w:rsid w:val="008F2FB6"/>
    <w:rsid w:val="008F4948"/>
    <w:rsid w:val="008F7C92"/>
    <w:rsid w:val="0090048C"/>
    <w:rsid w:val="009004B2"/>
    <w:rsid w:val="00907587"/>
    <w:rsid w:val="00910B1C"/>
    <w:rsid w:val="00911587"/>
    <w:rsid w:val="0091577E"/>
    <w:rsid w:val="00915FFA"/>
    <w:rsid w:val="00917037"/>
    <w:rsid w:val="009209A2"/>
    <w:rsid w:val="009210A4"/>
    <w:rsid w:val="009239CA"/>
    <w:rsid w:val="00927DE2"/>
    <w:rsid w:val="00930863"/>
    <w:rsid w:val="0093551E"/>
    <w:rsid w:val="00935B02"/>
    <w:rsid w:val="00936932"/>
    <w:rsid w:val="009403D8"/>
    <w:rsid w:val="009431D0"/>
    <w:rsid w:val="00945809"/>
    <w:rsid w:val="009458A1"/>
    <w:rsid w:val="00946427"/>
    <w:rsid w:val="00947A8D"/>
    <w:rsid w:val="00953784"/>
    <w:rsid w:val="00963360"/>
    <w:rsid w:val="009638F1"/>
    <w:rsid w:val="00964D9D"/>
    <w:rsid w:val="0096585B"/>
    <w:rsid w:val="00966007"/>
    <w:rsid w:val="0097560F"/>
    <w:rsid w:val="00975D78"/>
    <w:rsid w:val="009804E4"/>
    <w:rsid w:val="00980605"/>
    <w:rsid w:val="00980E99"/>
    <w:rsid w:val="00981E7E"/>
    <w:rsid w:val="00984C98"/>
    <w:rsid w:val="009865D1"/>
    <w:rsid w:val="00990A60"/>
    <w:rsid w:val="00991B61"/>
    <w:rsid w:val="00995065"/>
    <w:rsid w:val="00996A86"/>
    <w:rsid w:val="009A0B76"/>
    <w:rsid w:val="009A2B15"/>
    <w:rsid w:val="009B080A"/>
    <w:rsid w:val="009B28ED"/>
    <w:rsid w:val="009B4A28"/>
    <w:rsid w:val="009B4B01"/>
    <w:rsid w:val="009B6A6D"/>
    <w:rsid w:val="009C46F1"/>
    <w:rsid w:val="009C79BA"/>
    <w:rsid w:val="009D056F"/>
    <w:rsid w:val="009D0A51"/>
    <w:rsid w:val="009D0AB0"/>
    <w:rsid w:val="009D18CE"/>
    <w:rsid w:val="009D54FC"/>
    <w:rsid w:val="009D6C08"/>
    <w:rsid w:val="009D6E00"/>
    <w:rsid w:val="009E2EFC"/>
    <w:rsid w:val="009E44D5"/>
    <w:rsid w:val="009E5D03"/>
    <w:rsid w:val="009E679A"/>
    <w:rsid w:val="009F3E47"/>
    <w:rsid w:val="00A00165"/>
    <w:rsid w:val="00A01678"/>
    <w:rsid w:val="00A026A6"/>
    <w:rsid w:val="00A04849"/>
    <w:rsid w:val="00A14C13"/>
    <w:rsid w:val="00A210A9"/>
    <w:rsid w:val="00A22242"/>
    <w:rsid w:val="00A32037"/>
    <w:rsid w:val="00A336D8"/>
    <w:rsid w:val="00A33B00"/>
    <w:rsid w:val="00A37F40"/>
    <w:rsid w:val="00A441EF"/>
    <w:rsid w:val="00A464C2"/>
    <w:rsid w:val="00A504B5"/>
    <w:rsid w:val="00A51243"/>
    <w:rsid w:val="00A52016"/>
    <w:rsid w:val="00A5506E"/>
    <w:rsid w:val="00A57D23"/>
    <w:rsid w:val="00A64957"/>
    <w:rsid w:val="00A66427"/>
    <w:rsid w:val="00A7109C"/>
    <w:rsid w:val="00A722D1"/>
    <w:rsid w:val="00A72426"/>
    <w:rsid w:val="00A75C2B"/>
    <w:rsid w:val="00A83030"/>
    <w:rsid w:val="00A8378B"/>
    <w:rsid w:val="00A85697"/>
    <w:rsid w:val="00A90CC5"/>
    <w:rsid w:val="00A9194A"/>
    <w:rsid w:val="00A94F0C"/>
    <w:rsid w:val="00A97E64"/>
    <w:rsid w:val="00A97F16"/>
    <w:rsid w:val="00AA0B7F"/>
    <w:rsid w:val="00AA35D3"/>
    <w:rsid w:val="00AA6FC1"/>
    <w:rsid w:val="00AB123F"/>
    <w:rsid w:val="00AB2C96"/>
    <w:rsid w:val="00AB3170"/>
    <w:rsid w:val="00AC35C2"/>
    <w:rsid w:val="00AC47FA"/>
    <w:rsid w:val="00AC4C09"/>
    <w:rsid w:val="00AD3B10"/>
    <w:rsid w:val="00AD5CF1"/>
    <w:rsid w:val="00AE2556"/>
    <w:rsid w:val="00AE29DD"/>
    <w:rsid w:val="00AE4F47"/>
    <w:rsid w:val="00AE6ED7"/>
    <w:rsid w:val="00B01914"/>
    <w:rsid w:val="00B02C80"/>
    <w:rsid w:val="00B05BCF"/>
    <w:rsid w:val="00B0660C"/>
    <w:rsid w:val="00B12A96"/>
    <w:rsid w:val="00B13D8D"/>
    <w:rsid w:val="00B15DE6"/>
    <w:rsid w:val="00B223F5"/>
    <w:rsid w:val="00B25448"/>
    <w:rsid w:val="00B31B1F"/>
    <w:rsid w:val="00B33C71"/>
    <w:rsid w:val="00B33E1E"/>
    <w:rsid w:val="00B35BF7"/>
    <w:rsid w:val="00B36A81"/>
    <w:rsid w:val="00B45172"/>
    <w:rsid w:val="00B45F7D"/>
    <w:rsid w:val="00B473A9"/>
    <w:rsid w:val="00B47F42"/>
    <w:rsid w:val="00B528E4"/>
    <w:rsid w:val="00B54A8E"/>
    <w:rsid w:val="00B55FEF"/>
    <w:rsid w:val="00B60A7F"/>
    <w:rsid w:val="00B6446D"/>
    <w:rsid w:val="00B67536"/>
    <w:rsid w:val="00B71428"/>
    <w:rsid w:val="00B823EC"/>
    <w:rsid w:val="00B86114"/>
    <w:rsid w:val="00B93333"/>
    <w:rsid w:val="00B9511B"/>
    <w:rsid w:val="00B96B51"/>
    <w:rsid w:val="00BB16A0"/>
    <w:rsid w:val="00BB1C39"/>
    <w:rsid w:val="00BB33C1"/>
    <w:rsid w:val="00BB5085"/>
    <w:rsid w:val="00BB7B46"/>
    <w:rsid w:val="00BC0F60"/>
    <w:rsid w:val="00BC1C03"/>
    <w:rsid w:val="00BC222A"/>
    <w:rsid w:val="00BC26E7"/>
    <w:rsid w:val="00BC2CF3"/>
    <w:rsid w:val="00BE6F1E"/>
    <w:rsid w:val="00BF0545"/>
    <w:rsid w:val="00BF344E"/>
    <w:rsid w:val="00BF4E02"/>
    <w:rsid w:val="00BF712E"/>
    <w:rsid w:val="00C0152D"/>
    <w:rsid w:val="00C01985"/>
    <w:rsid w:val="00C11202"/>
    <w:rsid w:val="00C11A44"/>
    <w:rsid w:val="00C11AFF"/>
    <w:rsid w:val="00C14FF3"/>
    <w:rsid w:val="00C15D2A"/>
    <w:rsid w:val="00C2062B"/>
    <w:rsid w:val="00C21E9E"/>
    <w:rsid w:val="00C24DAA"/>
    <w:rsid w:val="00C25179"/>
    <w:rsid w:val="00C26CC7"/>
    <w:rsid w:val="00C30E21"/>
    <w:rsid w:val="00C33D5F"/>
    <w:rsid w:val="00C343D3"/>
    <w:rsid w:val="00C35454"/>
    <w:rsid w:val="00C368D9"/>
    <w:rsid w:val="00C422E7"/>
    <w:rsid w:val="00C462B5"/>
    <w:rsid w:val="00C47443"/>
    <w:rsid w:val="00C47D75"/>
    <w:rsid w:val="00C47E85"/>
    <w:rsid w:val="00C51F5F"/>
    <w:rsid w:val="00C52480"/>
    <w:rsid w:val="00C561E4"/>
    <w:rsid w:val="00C5638B"/>
    <w:rsid w:val="00C57F03"/>
    <w:rsid w:val="00C63480"/>
    <w:rsid w:val="00C644AD"/>
    <w:rsid w:val="00C6633D"/>
    <w:rsid w:val="00C76011"/>
    <w:rsid w:val="00C76EB4"/>
    <w:rsid w:val="00C91EB6"/>
    <w:rsid w:val="00C92771"/>
    <w:rsid w:val="00C93174"/>
    <w:rsid w:val="00C9346D"/>
    <w:rsid w:val="00C962A5"/>
    <w:rsid w:val="00CA5540"/>
    <w:rsid w:val="00CB1F08"/>
    <w:rsid w:val="00CB2B43"/>
    <w:rsid w:val="00CB2DBF"/>
    <w:rsid w:val="00CB38AE"/>
    <w:rsid w:val="00CB52C2"/>
    <w:rsid w:val="00CB64B5"/>
    <w:rsid w:val="00CC570E"/>
    <w:rsid w:val="00CC6E80"/>
    <w:rsid w:val="00CC78AD"/>
    <w:rsid w:val="00CD052F"/>
    <w:rsid w:val="00CD159B"/>
    <w:rsid w:val="00CD1CD9"/>
    <w:rsid w:val="00CD2628"/>
    <w:rsid w:val="00CD2734"/>
    <w:rsid w:val="00CD3F17"/>
    <w:rsid w:val="00CE1807"/>
    <w:rsid w:val="00CE1A9A"/>
    <w:rsid w:val="00CE2506"/>
    <w:rsid w:val="00CE4C64"/>
    <w:rsid w:val="00CE4EF8"/>
    <w:rsid w:val="00CF05E4"/>
    <w:rsid w:val="00CF2210"/>
    <w:rsid w:val="00CF4371"/>
    <w:rsid w:val="00CF47C1"/>
    <w:rsid w:val="00CF7A0B"/>
    <w:rsid w:val="00CF7EF5"/>
    <w:rsid w:val="00D023B8"/>
    <w:rsid w:val="00D03CE6"/>
    <w:rsid w:val="00D06619"/>
    <w:rsid w:val="00D071FF"/>
    <w:rsid w:val="00D16D7D"/>
    <w:rsid w:val="00D17172"/>
    <w:rsid w:val="00D171A7"/>
    <w:rsid w:val="00D2001D"/>
    <w:rsid w:val="00D21366"/>
    <w:rsid w:val="00D27E01"/>
    <w:rsid w:val="00D30724"/>
    <w:rsid w:val="00D346D6"/>
    <w:rsid w:val="00D35935"/>
    <w:rsid w:val="00D35B8D"/>
    <w:rsid w:val="00D363B3"/>
    <w:rsid w:val="00D40F11"/>
    <w:rsid w:val="00D50C45"/>
    <w:rsid w:val="00D542BD"/>
    <w:rsid w:val="00D56F06"/>
    <w:rsid w:val="00D6748B"/>
    <w:rsid w:val="00D70C01"/>
    <w:rsid w:val="00D710FE"/>
    <w:rsid w:val="00D71B06"/>
    <w:rsid w:val="00D72D9A"/>
    <w:rsid w:val="00D73F83"/>
    <w:rsid w:val="00D84359"/>
    <w:rsid w:val="00D85502"/>
    <w:rsid w:val="00D87C17"/>
    <w:rsid w:val="00D94EA0"/>
    <w:rsid w:val="00DA0BA6"/>
    <w:rsid w:val="00DA34C5"/>
    <w:rsid w:val="00DB04D5"/>
    <w:rsid w:val="00DB48AC"/>
    <w:rsid w:val="00DC09C3"/>
    <w:rsid w:val="00DC1AD9"/>
    <w:rsid w:val="00DD1502"/>
    <w:rsid w:val="00DE174D"/>
    <w:rsid w:val="00DE2D0D"/>
    <w:rsid w:val="00DE5633"/>
    <w:rsid w:val="00DE654B"/>
    <w:rsid w:val="00DF71F9"/>
    <w:rsid w:val="00E00F2D"/>
    <w:rsid w:val="00E015D1"/>
    <w:rsid w:val="00E01E91"/>
    <w:rsid w:val="00E04F2C"/>
    <w:rsid w:val="00E070DE"/>
    <w:rsid w:val="00E075F2"/>
    <w:rsid w:val="00E10FC1"/>
    <w:rsid w:val="00E13004"/>
    <w:rsid w:val="00E131C6"/>
    <w:rsid w:val="00E161B9"/>
    <w:rsid w:val="00E23949"/>
    <w:rsid w:val="00E27DD3"/>
    <w:rsid w:val="00E30B55"/>
    <w:rsid w:val="00E30C44"/>
    <w:rsid w:val="00E30F87"/>
    <w:rsid w:val="00E32E9E"/>
    <w:rsid w:val="00E350A2"/>
    <w:rsid w:val="00E37C94"/>
    <w:rsid w:val="00E42941"/>
    <w:rsid w:val="00E4409D"/>
    <w:rsid w:val="00E44464"/>
    <w:rsid w:val="00E45513"/>
    <w:rsid w:val="00E46D7A"/>
    <w:rsid w:val="00E52A03"/>
    <w:rsid w:val="00E53E04"/>
    <w:rsid w:val="00E54AB9"/>
    <w:rsid w:val="00E61A07"/>
    <w:rsid w:val="00E64459"/>
    <w:rsid w:val="00E67ADE"/>
    <w:rsid w:val="00E7100F"/>
    <w:rsid w:val="00E77076"/>
    <w:rsid w:val="00E80716"/>
    <w:rsid w:val="00E8329A"/>
    <w:rsid w:val="00E83640"/>
    <w:rsid w:val="00E85832"/>
    <w:rsid w:val="00E8662F"/>
    <w:rsid w:val="00E86827"/>
    <w:rsid w:val="00E8798B"/>
    <w:rsid w:val="00E94E2F"/>
    <w:rsid w:val="00EA0CF3"/>
    <w:rsid w:val="00EA315F"/>
    <w:rsid w:val="00EA64CD"/>
    <w:rsid w:val="00EB13D8"/>
    <w:rsid w:val="00EB2B2B"/>
    <w:rsid w:val="00EB3BE1"/>
    <w:rsid w:val="00EB5D64"/>
    <w:rsid w:val="00EC0E21"/>
    <w:rsid w:val="00EC1041"/>
    <w:rsid w:val="00EC2E89"/>
    <w:rsid w:val="00EC3FEF"/>
    <w:rsid w:val="00EC5165"/>
    <w:rsid w:val="00EC5632"/>
    <w:rsid w:val="00EC6415"/>
    <w:rsid w:val="00ED3887"/>
    <w:rsid w:val="00EE11A0"/>
    <w:rsid w:val="00EE2202"/>
    <w:rsid w:val="00EE2710"/>
    <w:rsid w:val="00EE322E"/>
    <w:rsid w:val="00EE497A"/>
    <w:rsid w:val="00EE5359"/>
    <w:rsid w:val="00EF079B"/>
    <w:rsid w:val="00EF11EC"/>
    <w:rsid w:val="00EF38DE"/>
    <w:rsid w:val="00EF4A78"/>
    <w:rsid w:val="00EF7C62"/>
    <w:rsid w:val="00F01252"/>
    <w:rsid w:val="00F01922"/>
    <w:rsid w:val="00F10311"/>
    <w:rsid w:val="00F13368"/>
    <w:rsid w:val="00F13ED9"/>
    <w:rsid w:val="00F14FE8"/>
    <w:rsid w:val="00F16912"/>
    <w:rsid w:val="00F17093"/>
    <w:rsid w:val="00F17663"/>
    <w:rsid w:val="00F20250"/>
    <w:rsid w:val="00F235C3"/>
    <w:rsid w:val="00F24285"/>
    <w:rsid w:val="00F244E2"/>
    <w:rsid w:val="00F26959"/>
    <w:rsid w:val="00F27587"/>
    <w:rsid w:val="00F30E96"/>
    <w:rsid w:val="00F33F13"/>
    <w:rsid w:val="00F347DF"/>
    <w:rsid w:val="00F353F5"/>
    <w:rsid w:val="00F35CFF"/>
    <w:rsid w:val="00F3717C"/>
    <w:rsid w:val="00F40B2D"/>
    <w:rsid w:val="00F434CD"/>
    <w:rsid w:val="00F43E63"/>
    <w:rsid w:val="00F450FC"/>
    <w:rsid w:val="00F525F7"/>
    <w:rsid w:val="00F54192"/>
    <w:rsid w:val="00F5585E"/>
    <w:rsid w:val="00F56881"/>
    <w:rsid w:val="00F56D4F"/>
    <w:rsid w:val="00F62260"/>
    <w:rsid w:val="00F62282"/>
    <w:rsid w:val="00F6322A"/>
    <w:rsid w:val="00F6386A"/>
    <w:rsid w:val="00F64E1C"/>
    <w:rsid w:val="00F65197"/>
    <w:rsid w:val="00F67040"/>
    <w:rsid w:val="00F7330A"/>
    <w:rsid w:val="00F74F43"/>
    <w:rsid w:val="00F84F57"/>
    <w:rsid w:val="00F864C4"/>
    <w:rsid w:val="00F86E4E"/>
    <w:rsid w:val="00F90850"/>
    <w:rsid w:val="00F920D6"/>
    <w:rsid w:val="00F92D3C"/>
    <w:rsid w:val="00FA3914"/>
    <w:rsid w:val="00FA4479"/>
    <w:rsid w:val="00FB0992"/>
    <w:rsid w:val="00FB22BC"/>
    <w:rsid w:val="00FB62D4"/>
    <w:rsid w:val="00FC2627"/>
    <w:rsid w:val="00FC64CE"/>
    <w:rsid w:val="00FD0E36"/>
    <w:rsid w:val="00FD19AD"/>
    <w:rsid w:val="00FD303D"/>
    <w:rsid w:val="00FE08CC"/>
    <w:rsid w:val="00FE6476"/>
    <w:rsid w:val="00FE6C4A"/>
    <w:rsid w:val="00FF0AD4"/>
    <w:rsid w:val="00FF15A4"/>
    <w:rsid w:val="00FF4CF4"/>
    <w:rsid w:val="0196114F"/>
    <w:rsid w:val="036FE833"/>
    <w:rsid w:val="040EDA26"/>
    <w:rsid w:val="048823AA"/>
    <w:rsid w:val="056A09FC"/>
    <w:rsid w:val="05E588E1"/>
    <w:rsid w:val="0636B60C"/>
    <w:rsid w:val="07206DD2"/>
    <w:rsid w:val="0A12802D"/>
    <w:rsid w:val="0D1CBEC6"/>
    <w:rsid w:val="0DD3AA26"/>
    <w:rsid w:val="0E651FE8"/>
    <w:rsid w:val="1080C592"/>
    <w:rsid w:val="11B3D0BF"/>
    <w:rsid w:val="11BBAA83"/>
    <w:rsid w:val="13BF56C0"/>
    <w:rsid w:val="172685B5"/>
    <w:rsid w:val="19422B5F"/>
    <w:rsid w:val="1B1C0243"/>
    <w:rsid w:val="1B7D525A"/>
    <w:rsid w:val="1C1F6C76"/>
    <w:rsid w:val="1CC5B37C"/>
    <w:rsid w:val="1D57293E"/>
    <w:rsid w:val="1D9C202D"/>
    <w:rsid w:val="20BB300A"/>
    <w:rsid w:val="22E185C1"/>
    <w:rsid w:val="23267CB0"/>
    <w:rsid w:val="25871949"/>
    <w:rsid w:val="25D3981C"/>
    <w:rsid w:val="268A837C"/>
    <w:rsid w:val="2706F529"/>
    <w:rsid w:val="2B45312E"/>
    <w:rsid w:val="2B566CBB"/>
    <w:rsid w:val="2B771C47"/>
    <w:rsid w:val="2D30439F"/>
    <w:rsid w:val="2E94FDE9"/>
    <w:rsid w:val="2F198EF2"/>
    <w:rsid w:val="2FDD5F0B"/>
    <w:rsid w:val="3125C02D"/>
    <w:rsid w:val="32CF7166"/>
    <w:rsid w:val="3438F302"/>
    <w:rsid w:val="34A9484A"/>
    <w:rsid w:val="375663B6"/>
    <w:rsid w:val="3CBCDCBF"/>
    <w:rsid w:val="40E9636F"/>
    <w:rsid w:val="40EE3634"/>
    <w:rsid w:val="41602AA5"/>
    <w:rsid w:val="440D4611"/>
    <w:rsid w:val="467892B7"/>
    <w:rsid w:val="49DC9983"/>
    <w:rsid w:val="4D979C5E"/>
    <w:rsid w:val="529DFF50"/>
    <w:rsid w:val="52D57A0E"/>
    <w:rsid w:val="55C78C69"/>
    <w:rsid w:val="5724F1A0"/>
    <w:rsid w:val="59781208"/>
    <w:rsid w:val="5A0232B7"/>
    <w:rsid w:val="5B1A6E2E"/>
    <w:rsid w:val="5B51E8EC"/>
    <w:rsid w:val="5BABE3F0"/>
    <w:rsid w:val="5BF0DADF"/>
    <w:rsid w:val="5EE2ED3A"/>
    <w:rsid w:val="62217E68"/>
    <w:rsid w:val="624E72B2"/>
    <w:rsid w:val="6369DF8A"/>
    <w:rsid w:val="64B240AC"/>
    <w:rsid w:val="66C06A25"/>
    <w:rsid w:val="6C2B4557"/>
    <w:rsid w:val="6DAB2137"/>
    <w:rsid w:val="6E051C3B"/>
    <w:rsid w:val="6F08866E"/>
    <w:rsid w:val="728C0E8B"/>
    <w:rsid w:val="73DBC4C0"/>
    <w:rsid w:val="752CCF4E"/>
    <w:rsid w:val="76279015"/>
    <w:rsid w:val="79715B60"/>
    <w:rsid w:val="7C0BB4CB"/>
    <w:rsid w:val="7C58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30C17"/>
  <w15:chartTrackingRefBased/>
  <w15:docId w15:val="{DA3404F1-8143-49B8-A83A-6D52F9D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NeueLT Pro 45 Lt" w:eastAsiaTheme="minorHAnsi" w:hAnsi="HelveticaNeueLT Pro 45 Lt" w:cstheme="minorBidi"/>
        <w:b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52F"/>
    <w:pPr>
      <w:keepNext/>
      <w:spacing w:before="240" w:after="40" w:line="240" w:lineRule="auto"/>
      <w:outlineLvl w:val="0"/>
    </w:pPr>
    <w:rPr>
      <w:rFonts w:ascii="Arial" w:hAnsi="Arial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5F5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3B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3B3"/>
    <w:rPr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B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3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307FC"/>
  </w:style>
  <w:style w:type="character" w:customStyle="1" w:styleId="eop">
    <w:name w:val="eop"/>
    <w:basedOn w:val="DefaultParagraphFont"/>
    <w:rsid w:val="008307FC"/>
  </w:style>
  <w:style w:type="character" w:styleId="Hyperlink">
    <w:name w:val="Hyperlink"/>
    <w:basedOn w:val="DefaultParagraphFont"/>
    <w:uiPriority w:val="99"/>
    <w:unhideWhenUsed/>
    <w:rsid w:val="00670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B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locked/>
    <w:rsid w:val="00B02C80"/>
  </w:style>
  <w:style w:type="character" w:customStyle="1" w:styleId="Heading1Char">
    <w:name w:val="Heading 1 Char"/>
    <w:basedOn w:val="DefaultParagraphFont"/>
    <w:link w:val="Heading1"/>
    <w:uiPriority w:val="9"/>
    <w:rsid w:val="00CD052F"/>
    <w:rPr>
      <w:rFonts w:ascii="Arial" w:hAnsi="Arial"/>
      <w:color w:val="000000" w:themeColor="text1"/>
      <w:sz w:val="28"/>
    </w:rPr>
  </w:style>
  <w:style w:type="paragraph" w:customStyle="1" w:styleId="TableText">
    <w:name w:val="Table Text"/>
    <w:aliases w:val="tt"/>
    <w:basedOn w:val="BlockText"/>
    <w:link w:val="TableTextChar"/>
    <w:qFormat/>
    <w:rsid w:val="0030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60" w:line="240" w:lineRule="auto"/>
      <w:ind w:left="0" w:right="0"/>
    </w:pPr>
    <w:rPr>
      <w:rFonts w:ascii="Arial" w:eastAsiaTheme="minorHAnsi" w:hAnsi="Arial" w:cs="Times New Roman"/>
      <w:b w:val="0"/>
      <w:i w:val="0"/>
      <w:iCs w:val="0"/>
      <w:color w:val="000000" w:themeColor="text1"/>
      <w:sz w:val="20"/>
      <w:szCs w:val="24"/>
    </w:rPr>
  </w:style>
  <w:style w:type="character" w:customStyle="1" w:styleId="TableTextChar">
    <w:name w:val="Table Text Char"/>
    <w:basedOn w:val="DefaultParagraphFont"/>
    <w:link w:val="TableText"/>
    <w:rsid w:val="00304DCD"/>
    <w:rPr>
      <w:rFonts w:ascii="Arial" w:hAnsi="Arial" w:cs="Times New Roman"/>
      <w:b w:val="0"/>
      <w:color w:val="000000" w:themeColor="text1"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rsid w:val="00304DC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6B83"/>
    <w:pPr>
      <w:spacing w:after="0" w:line="204" w:lineRule="auto"/>
      <w:contextualSpacing/>
    </w:pPr>
    <w:rPr>
      <w:rFonts w:asciiTheme="majorHAnsi" w:eastAsiaTheme="majorEastAsia" w:hAnsiTheme="majorHAnsi" w:cstheme="majorBidi"/>
      <w:b w:val="0"/>
      <w:caps/>
      <w:color w:val="44546A" w:themeColor="text2"/>
      <w:spacing w:val="-15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16B83"/>
    <w:rPr>
      <w:rFonts w:asciiTheme="majorHAnsi" w:eastAsiaTheme="majorEastAsia" w:hAnsiTheme="majorHAnsi" w:cstheme="majorBidi"/>
      <w:b w:val="0"/>
      <w:caps/>
      <w:color w:val="44546A" w:themeColor="text2"/>
      <w:spacing w:val="-15"/>
      <w:sz w:val="72"/>
      <w:szCs w:val="7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93"/>
  </w:style>
  <w:style w:type="paragraph" w:styleId="Footer">
    <w:name w:val="footer"/>
    <w:basedOn w:val="Normal"/>
    <w:link w:val="FooterChar"/>
    <w:uiPriority w:val="99"/>
    <w:unhideWhenUsed/>
    <w:rsid w:val="00F17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93"/>
  </w:style>
  <w:style w:type="table" w:styleId="TableGridLight">
    <w:name w:val="Grid Table Light"/>
    <w:basedOn w:val="TableNormal"/>
    <w:uiPriority w:val="40"/>
    <w:rsid w:val="00BF4E02"/>
    <w:pPr>
      <w:spacing w:after="0" w:line="240" w:lineRule="auto"/>
    </w:pPr>
    <w:rPr>
      <w:rFonts w:asciiTheme="minorHAnsi" w:eastAsiaTheme="minorEastAsia" w:hAnsiTheme="minorHAnsi"/>
      <w:b w:val="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0707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lvosau.sharepoint.com/sites/SUP1084Toolkit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DFD342830B8478B5E883AACCC52CF" ma:contentTypeVersion="12" ma:contentTypeDescription="Create a new document." ma:contentTypeScope="" ma:versionID="b061f0fbcee78df641a10a38400cd3af">
  <xsd:schema xmlns:xsd="http://www.w3.org/2001/XMLSchema" xmlns:xs="http://www.w3.org/2001/XMLSchema" xmlns:p="http://schemas.microsoft.com/office/2006/metadata/properties" xmlns:ns2="9ce57033-cb67-493a-b89c-eb5782c481f5" xmlns:ns3="cab319f5-9cc7-4755-a8c4-a26efae7ab33" targetNamespace="http://schemas.microsoft.com/office/2006/metadata/properties" ma:root="true" ma:fieldsID="4e1e62b2d6ec364e18e3e5fb4e26596f" ns2:_="" ns3:_="">
    <xsd:import namespace="9ce57033-cb67-493a-b89c-eb5782c481f5"/>
    <xsd:import namespace="cab319f5-9cc7-4755-a8c4-a26efae7a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57033-cb67-493a-b89c-eb5782c4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319f5-9cc7-4755-a8c4-a26efae7a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5007-21BA-4A24-847D-7671489A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57033-cb67-493a-b89c-eb5782c481f5"/>
    <ds:schemaRef ds:uri="cab319f5-9cc7-4755-a8c4-a26efae7a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D3C07-EAE4-49E3-B484-DC6AED408A02}">
  <ds:schemaRefs>
    <ds:schemaRef ds:uri="http://purl.org/dc/terms/"/>
    <ds:schemaRef ds:uri="http://schemas.microsoft.com/office/2006/metadata/properties"/>
    <ds:schemaRef ds:uri="cab319f5-9cc7-4755-a8c4-a26efae7ab33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e57033-cb67-493a-b89c-eb5782c481f5"/>
  </ds:schemaRefs>
</ds:datastoreItem>
</file>

<file path=customXml/itemProps3.xml><?xml version="1.0" encoding="utf-8"?>
<ds:datastoreItem xmlns:ds="http://schemas.openxmlformats.org/officeDocument/2006/customXml" ds:itemID="{46D1A318-F145-48A8-8DAA-A3AD3DC57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Chequer</dc:creator>
  <cp:keywords/>
  <dc:description/>
  <cp:lastModifiedBy>Sharon Wolstenholme</cp:lastModifiedBy>
  <cp:revision>2</cp:revision>
  <dcterms:created xsi:type="dcterms:W3CDTF">2025-03-28T02:22:00Z</dcterms:created>
  <dcterms:modified xsi:type="dcterms:W3CDTF">2025-03-28T02:22:00Z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0x0101006A0DFD342830B8478B5E883AACCC52CF</vt:lpwstr>
  </property>
</Properties>
</file>