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152FD1" w:rsidR="00D86807" w:rsidP="009D7BB6" w:rsidRDefault="002A35D3" w14:paraId="23BF2A29" w14:textId="43FDC787">
      <w:pPr>
        <w:pStyle w:val="Title"/>
        <w:pBdr>
          <w:bottom w:val="single" w:color="auto" w:sz="4" w:space="1"/>
        </w:pBdr>
        <w:tabs>
          <w:tab w:val="clear" w:pos="2268"/>
          <w:tab w:val="left" w:pos="1560"/>
        </w:tabs>
        <w:ind w:left="1560" w:firstLine="0"/>
        <w:rPr>
          <w:rFonts w:ascii="Calibri" w:hAnsi="Calibri" w:cs="Calibri"/>
          <w:sz w:val="36"/>
          <w:szCs w:val="36"/>
        </w:rPr>
      </w:pPr>
      <w:r w:rsidRPr="00152FD1">
        <w:rPr>
          <w:rFonts w:ascii="Calibri" w:hAnsi="Calibri" w:cs="Calibri"/>
          <w:noProof/>
          <w:szCs w:val="36"/>
          <w:lang w:eastAsia="en-AU"/>
        </w:rPr>
        <w:drawing>
          <wp:anchor distT="0" distB="0" distL="114300" distR="114300" simplePos="0" relativeHeight="251658240" behindDoc="1" locked="0" layoutInCell="1" allowOverlap="1" wp14:anchorId="03E3A2A0" wp14:editId="4EE289EC">
            <wp:simplePos x="0" y="0"/>
            <wp:positionH relativeFrom="column">
              <wp:posOffset>-88900</wp:posOffset>
            </wp:positionH>
            <wp:positionV relativeFrom="paragraph">
              <wp:posOffset>-165999</wp:posOffset>
            </wp:positionV>
            <wp:extent cx="990000" cy="1119600"/>
            <wp:effectExtent l="0" t="0" r="635" b="4445"/>
            <wp:wrapNone/>
            <wp:docPr id="9" name="Picture 9" descr="C:\Users\chris.brindley\Desktop\BA\Branding\Logo\CMYK\Red Shield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brindley\Desktop\BA\Branding\Logo\CMYK\Red Shield_CMYK.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0000" cy="111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2FD1" w:rsidR="0002474B">
        <w:rPr>
          <w:rFonts w:ascii="Calibri" w:hAnsi="Calibri" w:cs="Calibri"/>
        </w:rPr>
        <w:t>Code of Conduct Standard</w:t>
      </w:r>
    </w:p>
    <w:sdt>
      <w:sdtPr>
        <w:id w:val="684173054"/>
        <w:docPartObj>
          <w:docPartGallery w:val="Table of Contents"/>
          <w:docPartUnique/>
        </w:docPartObj>
        <w:rPr>
          <w:rFonts w:ascii="Calibri" w:hAnsi="Calibri" w:eastAsia="Arial" w:cs="Calibri" w:eastAsiaTheme="minorAscii"/>
          <w:b w:val="1"/>
          <w:bCs w:val="1"/>
          <w:lang w:eastAsia="en-US"/>
        </w:rPr>
      </w:sdtPr>
      <w:sdtEndPr>
        <w:rPr>
          <w:rFonts w:ascii="Calibri" w:hAnsi="Calibri" w:eastAsia="Arial" w:cs="Calibri" w:eastAsiaTheme="minorAscii"/>
          <w:b w:val="0"/>
          <w:bCs w:val="0"/>
          <w:noProof/>
          <w:sz w:val="16"/>
          <w:szCs w:val="16"/>
          <w:lang w:eastAsia="en-US"/>
        </w:rPr>
      </w:sdtEndPr>
      <w:sdtContent>
        <w:p w:rsidRPr="00152FD1" w:rsidR="00D86807" w:rsidP="00152FD1" w:rsidRDefault="00D86807" w14:paraId="77C12D2D" w14:textId="77777777">
          <w:pPr>
            <w:pStyle w:val="TOCHeading"/>
            <w:spacing w:after="60"/>
            <w:rPr>
              <w:rFonts w:ascii="Calibri" w:hAnsi="Calibri" w:cs="Calibri"/>
              <w:b/>
              <w:sz w:val="28"/>
            </w:rPr>
          </w:pPr>
          <w:r w:rsidRPr="00152FD1">
            <w:rPr>
              <w:rFonts w:ascii="Calibri" w:hAnsi="Calibri" w:cs="Calibri"/>
              <w:b/>
              <w:sz w:val="28"/>
            </w:rPr>
            <w:t>Contents</w:t>
          </w:r>
        </w:p>
        <w:p w:rsidRPr="008668C6" w:rsidR="008668C6" w:rsidRDefault="00D86807" w14:paraId="52910291" w14:textId="21021C26">
          <w:pPr>
            <w:pStyle w:val="TOC1"/>
            <w:tabs>
              <w:tab w:val="right" w:leader="dot" w:pos="9628"/>
            </w:tabs>
            <w:rPr>
              <w:rFonts w:ascii="Calibri" w:hAnsi="Calibri" w:cs="Calibri" w:eastAsiaTheme="minorEastAsia"/>
              <w:noProof/>
              <w:sz w:val="22"/>
              <w:lang w:eastAsia="en-AU"/>
            </w:rPr>
          </w:pPr>
          <w:r w:rsidRPr="00152FD1">
            <w:rPr>
              <w:rFonts w:ascii="Calibri" w:hAnsi="Calibri" w:cs="Calibri"/>
              <w:sz w:val="16"/>
              <w:szCs w:val="16"/>
            </w:rPr>
            <w:fldChar w:fldCharType="begin"/>
          </w:r>
          <w:r w:rsidRPr="00152FD1">
            <w:rPr>
              <w:rFonts w:ascii="Calibri" w:hAnsi="Calibri" w:cs="Calibri"/>
              <w:sz w:val="16"/>
              <w:szCs w:val="16"/>
            </w:rPr>
            <w:instrText xml:space="preserve"> TOC \o "1-3" \h \z \u </w:instrText>
          </w:r>
          <w:r w:rsidRPr="00152FD1">
            <w:rPr>
              <w:rFonts w:ascii="Calibri" w:hAnsi="Calibri" w:cs="Calibri"/>
              <w:sz w:val="16"/>
              <w:szCs w:val="16"/>
            </w:rPr>
            <w:fldChar w:fldCharType="separate"/>
          </w:r>
          <w:hyperlink w:history="1" w:anchor="_Toc152148204">
            <w:r w:rsidRPr="008668C6" w:rsidR="008668C6">
              <w:rPr>
                <w:rStyle w:val="Hyperlink"/>
                <w:rFonts w:ascii="Calibri" w:hAnsi="Calibri" w:cs="Calibri"/>
                <w:noProof/>
              </w:rPr>
              <w:t>Overview</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_Toc152148204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2</w:t>
            </w:r>
            <w:r w:rsidRPr="008668C6" w:rsidR="008668C6">
              <w:rPr>
                <w:rFonts w:ascii="Calibri" w:hAnsi="Calibri" w:cs="Calibri"/>
                <w:noProof/>
                <w:webHidden/>
              </w:rPr>
              <w:fldChar w:fldCharType="end"/>
            </w:r>
          </w:hyperlink>
        </w:p>
        <w:p w:rsidRPr="008668C6" w:rsidR="008668C6" w:rsidRDefault="00000000" w14:paraId="201C53B0" w14:textId="21080DF4">
          <w:pPr>
            <w:pStyle w:val="TOC1"/>
            <w:tabs>
              <w:tab w:val="right" w:leader="dot" w:pos="9628"/>
            </w:tabs>
            <w:rPr>
              <w:rFonts w:ascii="Calibri" w:hAnsi="Calibri" w:cs="Calibri" w:eastAsiaTheme="minorEastAsia"/>
              <w:noProof/>
              <w:sz w:val="22"/>
              <w:lang w:eastAsia="en-AU"/>
            </w:rPr>
          </w:pPr>
          <w:hyperlink w:history="1" w:anchor="_Toc152148205">
            <w:r w:rsidRPr="008668C6" w:rsidR="008668C6">
              <w:rPr>
                <w:rStyle w:val="Hyperlink"/>
                <w:rFonts w:ascii="Calibri" w:hAnsi="Calibri" w:cs="Calibri"/>
                <w:noProof/>
              </w:rPr>
              <w:t>Standard Statement</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_Toc152148205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3</w:t>
            </w:r>
            <w:r w:rsidRPr="008668C6" w:rsidR="008668C6">
              <w:rPr>
                <w:rFonts w:ascii="Calibri" w:hAnsi="Calibri" w:cs="Calibri"/>
                <w:noProof/>
                <w:webHidden/>
              </w:rPr>
              <w:fldChar w:fldCharType="end"/>
            </w:r>
          </w:hyperlink>
        </w:p>
        <w:p w:rsidRPr="008668C6" w:rsidR="008668C6" w:rsidRDefault="00000000" w14:paraId="79C346B3" w14:textId="546DCDD9">
          <w:pPr>
            <w:pStyle w:val="TOC2"/>
            <w:tabs>
              <w:tab w:val="right" w:leader="dot" w:pos="9628"/>
            </w:tabs>
            <w:rPr>
              <w:rFonts w:ascii="Calibri" w:hAnsi="Calibri" w:cs="Calibri" w:eastAsiaTheme="minorEastAsia"/>
              <w:noProof/>
              <w:sz w:val="22"/>
              <w:lang w:eastAsia="en-AU"/>
            </w:rPr>
          </w:pPr>
          <w:hyperlink w:history="1" w:anchor="_Toc152148206">
            <w:r w:rsidRPr="008668C6" w:rsidR="008668C6">
              <w:rPr>
                <w:rStyle w:val="Hyperlink"/>
                <w:rFonts w:ascii="Calibri" w:hAnsi="Calibri" w:cs="Calibri"/>
                <w:noProof/>
              </w:rPr>
              <w:t>Principles</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_Toc152148206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3</w:t>
            </w:r>
            <w:r w:rsidRPr="008668C6" w:rsidR="008668C6">
              <w:rPr>
                <w:rFonts w:ascii="Calibri" w:hAnsi="Calibri" w:cs="Calibri"/>
                <w:noProof/>
                <w:webHidden/>
              </w:rPr>
              <w:fldChar w:fldCharType="end"/>
            </w:r>
          </w:hyperlink>
        </w:p>
        <w:p w:rsidRPr="008668C6" w:rsidR="008668C6" w:rsidRDefault="00000000" w14:paraId="537C30F8" w14:textId="1ABA506A">
          <w:pPr>
            <w:pStyle w:val="TOC2"/>
            <w:tabs>
              <w:tab w:val="right" w:leader="dot" w:pos="9628"/>
            </w:tabs>
            <w:rPr>
              <w:rFonts w:ascii="Calibri" w:hAnsi="Calibri" w:cs="Calibri" w:eastAsiaTheme="minorEastAsia"/>
              <w:noProof/>
              <w:sz w:val="22"/>
              <w:lang w:eastAsia="en-AU"/>
            </w:rPr>
          </w:pPr>
          <w:hyperlink w:history="1" w:anchor="_Toc152148207">
            <w:r w:rsidRPr="008668C6" w:rsidR="008668C6">
              <w:rPr>
                <w:rStyle w:val="Hyperlink"/>
                <w:rFonts w:ascii="Calibri" w:hAnsi="Calibri" w:cs="Calibri"/>
                <w:noProof/>
              </w:rPr>
              <w:t>Personal Behaviour</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_Toc152148207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3</w:t>
            </w:r>
            <w:r w:rsidRPr="008668C6" w:rsidR="008668C6">
              <w:rPr>
                <w:rFonts w:ascii="Calibri" w:hAnsi="Calibri" w:cs="Calibri"/>
                <w:noProof/>
                <w:webHidden/>
              </w:rPr>
              <w:fldChar w:fldCharType="end"/>
            </w:r>
          </w:hyperlink>
        </w:p>
        <w:p w:rsidRPr="008668C6" w:rsidR="008668C6" w:rsidRDefault="00000000" w14:paraId="5E6F8251" w14:textId="48C7BEA6">
          <w:pPr>
            <w:pStyle w:val="TOC2"/>
            <w:tabs>
              <w:tab w:val="right" w:leader="dot" w:pos="9628"/>
            </w:tabs>
            <w:rPr>
              <w:rFonts w:ascii="Calibri" w:hAnsi="Calibri" w:cs="Calibri" w:eastAsiaTheme="minorEastAsia"/>
              <w:noProof/>
              <w:sz w:val="22"/>
              <w:lang w:eastAsia="en-AU"/>
            </w:rPr>
          </w:pPr>
          <w:hyperlink w:history="1" w:anchor="_Toc152148208">
            <w:r w:rsidRPr="008668C6" w:rsidR="008668C6">
              <w:rPr>
                <w:rStyle w:val="Hyperlink"/>
                <w:rFonts w:ascii="Calibri" w:hAnsi="Calibri" w:cs="Calibri"/>
                <w:noProof/>
              </w:rPr>
              <w:t>Unacceptable Behaviour</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_Toc152148208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4</w:t>
            </w:r>
            <w:r w:rsidRPr="008668C6" w:rsidR="008668C6">
              <w:rPr>
                <w:rFonts w:ascii="Calibri" w:hAnsi="Calibri" w:cs="Calibri"/>
                <w:noProof/>
                <w:webHidden/>
              </w:rPr>
              <w:fldChar w:fldCharType="end"/>
            </w:r>
          </w:hyperlink>
        </w:p>
        <w:p w:rsidRPr="008668C6" w:rsidR="008668C6" w:rsidRDefault="00000000" w14:paraId="76E750AA" w14:textId="1CEF361D">
          <w:pPr>
            <w:pStyle w:val="TOC2"/>
            <w:tabs>
              <w:tab w:val="right" w:leader="dot" w:pos="9628"/>
            </w:tabs>
            <w:rPr>
              <w:rFonts w:ascii="Calibri" w:hAnsi="Calibri" w:cs="Calibri" w:eastAsiaTheme="minorEastAsia"/>
              <w:noProof/>
              <w:sz w:val="22"/>
              <w:lang w:eastAsia="en-AU"/>
            </w:rPr>
          </w:pPr>
          <w:hyperlink w:history="1" w:anchor="_Toc152148209">
            <w:r w:rsidRPr="008668C6" w:rsidR="008668C6">
              <w:rPr>
                <w:rStyle w:val="Hyperlink"/>
                <w:rFonts w:ascii="Calibri" w:hAnsi="Calibri" w:cs="Calibri"/>
                <w:noProof/>
              </w:rPr>
              <w:t>Working with Children and Vulnerable Adults Guidelines</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_Toc152148209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5</w:t>
            </w:r>
            <w:r w:rsidRPr="008668C6" w:rsidR="008668C6">
              <w:rPr>
                <w:rFonts w:ascii="Calibri" w:hAnsi="Calibri" w:cs="Calibri"/>
                <w:noProof/>
                <w:webHidden/>
              </w:rPr>
              <w:fldChar w:fldCharType="end"/>
            </w:r>
          </w:hyperlink>
        </w:p>
        <w:p w:rsidRPr="008668C6" w:rsidR="008668C6" w:rsidRDefault="00000000" w14:paraId="230E7189" w14:textId="67150619">
          <w:pPr>
            <w:pStyle w:val="TOC3"/>
            <w:tabs>
              <w:tab w:val="right" w:leader="dot" w:pos="9628"/>
            </w:tabs>
            <w:rPr>
              <w:rFonts w:ascii="Calibri" w:hAnsi="Calibri" w:cs="Calibri" w:eastAsiaTheme="minorEastAsia"/>
              <w:noProof/>
              <w:sz w:val="22"/>
              <w:lang w:eastAsia="en-AU"/>
            </w:rPr>
          </w:pPr>
          <w:hyperlink w:history="1" w:anchor="_Toc152148210">
            <w:r w:rsidRPr="008668C6" w:rsidR="008668C6">
              <w:rPr>
                <w:rStyle w:val="Hyperlink"/>
                <w:rFonts w:ascii="Calibri" w:hAnsi="Calibri" w:cs="Calibri"/>
                <w:noProof/>
              </w:rPr>
              <w:t>Safeguards in Program and Activities Guidelines</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_Toc152148210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8</w:t>
            </w:r>
            <w:r w:rsidRPr="008668C6" w:rsidR="008668C6">
              <w:rPr>
                <w:rFonts w:ascii="Calibri" w:hAnsi="Calibri" w:cs="Calibri"/>
                <w:noProof/>
                <w:webHidden/>
              </w:rPr>
              <w:fldChar w:fldCharType="end"/>
            </w:r>
          </w:hyperlink>
        </w:p>
        <w:p w:rsidRPr="008668C6" w:rsidR="008668C6" w:rsidRDefault="00000000" w14:paraId="7C265E45" w14:textId="0958205A">
          <w:pPr>
            <w:pStyle w:val="TOC3"/>
            <w:tabs>
              <w:tab w:val="right" w:leader="dot" w:pos="9628"/>
            </w:tabs>
            <w:rPr>
              <w:rFonts w:ascii="Calibri" w:hAnsi="Calibri" w:cs="Calibri" w:eastAsiaTheme="minorEastAsia"/>
              <w:noProof/>
              <w:sz w:val="22"/>
              <w:lang w:eastAsia="en-AU"/>
            </w:rPr>
          </w:pPr>
          <w:hyperlink w:history="1" w:anchor="_Toc152148211">
            <w:r w:rsidRPr="008668C6" w:rsidR="008668C6">
              <w:rPr>
                <w:rStyle w:val="Hyperlink"/>
                <w:rFonts w:ascii="Calibri" w:hAnsi="Calibri" w:cs="Calibri"/>
                <w:noProof/>
              </w:rPr>
              <w:t>Communication with Children and Vulnerable Adults</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_Toc152148211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10</w:t>
            </w:r>
            <w:r w:rsidRPr="008668C6" w:rsidR="008668C6">
              <w:rPr>
                <w:rFonts w:ascii="Calibri" w:hAnsi="Calibri" w:cs="Calibri"/>
                <w:noProof/>
                <w:webHidden/>
              </w:rPr>
              <w:fldChar w:fldCharType="end"/>
            </w:r>
          </w:hyperlink>
        </w:p>
        <w:p w:rsidRPr="008668C6" w:rsidR="008668C6" w:rsidRDefault="00000000" w14:paraId="66FB8489" w14:textId="0469418D">
          <w:pPr>
            <w:pStyle w:val="TOC2"/>
            <w:tabs>
              <w:tab w:val="right" w:leader="dot" w:pos="9628"/>
            </w:tabs>
            <w:rPr>
              <w:rFonts w:ascii="Calibri" w:hAnsi="Calibri" w:cs="Calibri" w:eastAsiaTheme="minorEastAsia"/>
              <w:noProof/>
              <w:sz w:val="22"/>
              <w:lang w:eastAsia="en-AU"/>
            </w:rPr>
          </w:pPr>
          <w:hyperlink w:history="1" w:anchor="_Toc152148212">
            <w:r w:rsidRPr="008668C6" w:rsidR="008668C6">
              <w:rPr>
                <w:rStyle w:val="Hyperlink"/>
                <w:rFonts w:ascii="Calibri" w:hAnsi="Calibri" w:cs="Calibri"/>
                <w:noProof/>
              </w:rPr>
              <w:t>Diversity and Safety</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_Toc152148212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11</w:t>
            </w:r>
            <w:r w:rsidRPr="008668C6" w:rsidR="008668C6">
              <w:rPr>
                <w:rFonts w:ascii="Calibri" w:hAnsi="Calibri" w:cs="Calibri"/>
                <w:noProof/>
                <w:webHidden/>
              </w:rPr>
              <w:fldChar w:fldCharType="end"/>
            </w:r>
          </w:hyperlink>
        </w:p>
        <w:p w:rsidRPr="008668C6" w:rsidR="008668C6" w:rsidRDefault="00000000" w14:paraId="5A186531" w14:textId="23BE1505">
          <w:pPr>
            <w:pStyle w:val="TOC2"/>
            <w:tabs>
              <w:tab w:val="right" w:leader="dot" w:pos="9628"/>
            </w:tabs>
            <w:rPr>
              <w:rFonts w:ascii="Calibri" w:hAnsi="Calibri" w:cs="Calibri" w:eastAsiaTheme="minorEastAsia"/>
              <w:noProof/>
              <w:sz w:val="22"/>
              <w:lang w:eastAsia="en-AU"/>
            </w:rPr>
          </w:pPr>
          <w:hyperlink w:history="1" w:anchor="_Toc152148213">
            <w:r w:rsidRPr="008668C6" w:rsidR="008668C6">
              <w:rPr>
                <w:rStyle w:val="Hyperlink"/>
                <w:rFonts w:ascii="Calibri" w:hAnsi="Calibri" w:cs="Calibri"/>
                <w:noProof/>
              </w:rPr>
              <w:t>Use of IT Resources</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_Toc152148213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12</w:t>
            </w:r>
            <w:r w:rsidRPr="008668C6" w:rsidR="008668C6">
              <w:rPr>
                <w:rFonts w:ascii="Calibri" w:hAnsi="Calibri" w:cs="Calibri"/>
                <w:noProof/>
                <w:webHidden/>
              </w:rPr>
              <w:fldChar w:fldCharType="end"/>
            </w:r>
          </w:hyperlink>
        </w:p>
        <w:p w:rsidRPr="008668C6" w:rsidR="008668C6" w:rsidRDefault="00000000" w14:paraId="74EEF871" w14:textId="1D9576B6">
          <w:pPr>
            <w:pStyle w:val="TOC3"/>
            <w:tabs>
              <w:tab w:val="right" w:leader="dot" w:pos="9628"/>
            </w:tabs>
            <w:rPr>
              <w:rFonts w:ascii="Calibri" w:hAnsi="Calibri" w:cs="Calibri" w:eastAsiaTheme="minorEastAsia"/>
              <w:noProof/>
              <w:sz w:val="22"/>
              <w:lang w:eastAsia="en-AU"/>
            </w:rPr>
          </w:pPr>
          <w:hyperlink w:history="1" w:anchor="_Toc152148214">
            <w:r w:rsidRPr="008668C6" w:rsidR="008668C6">
              <w:rPr>
                <w:rStyle w:val="Hyperlink"/>
                <w:rFonts w:ascii="Calibri" w:hAnsi="Calibri" w:cs="Calibri"/>
                <w:noProof/>
              </w:rPr>
              <w:t>Information Backup</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_Toc152148214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13</w:t>
            </w:r>
            <w:r w:rsidRPr="008668C6" w:rsidR="008668C6">
              <w:rPr>
                <w:rFonts w:ascii="Calibri" w:hAnsi="Calibri" w:cs="Calibri"/>
                <w:noProof/>
                <w:webHidden/>
              </w:rPr>
              <w:fldChar w:fldCharType="end"/>
            </w:r>
          </w:hyperlink>
        </w:p>
        <w:p w:rsidRPr="008668C6" w:rsidR="008668C6" w:rsidRDefault="00000000" w14:paraId="0EBDF99F" w14:textId="24CFD3A3">
          <w:pPr>
            <w:pStyle w:val="TOC3"/>
            <w:tabs>
              <w:tab w:val="right" w:leader="dot" w:pos="9628"/>
            </w:tabs>
            <w:rPr>
              <w:rFonts w:ascii="Calibri" w:hAnsi="Calibri" w:cs="Calibri" w:eastAsiaTheme="minorEastAsia"/>
              <w:noProof/>
              <w:sz w:val="22"/>
              <w:lang w:eastAsia="en-AU"/>
            </w:rPr>
          </w:pPr>
          <w:hyperlink w:history="1" w:anchor="_Toc152148215">
            <w:r w:rsidRPr="008668C6" w:rsidR="008668C6">
              <w:rPr>
                <w:rStyle w:val="Hyperlink"/>
                <w:rFonts w:ascii="Calibri" w:hAnsi="Calibri" w:cs="Calibri"/>
                <w:noProof/>
              </w:rPr>
              <w:t>IT Asset Security</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_Toc152148215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13</w:t>
            </w:r>
            <w:r w:rsidRPr="008668C6" w:rsidR="008668C6">
              <w:rPr>
                <w:rFonts w:ascii="Calibri" w:hAnsi="Calibri" w:cs="Calibri"/>
                <w:noProof/>
                <w:webHidden/>
              </w:rPr>
              <w:fldChar w:fldCharType="end"/>
            </w:r>
          </w:hyperlink>
        </w:p>
        <w:p w:rsidRPr="008668C6" w:rsidR="008668C6" w:rsidRDefault="00000000" w14:paraId="291DF1E6" w14:textId="0D163FF6">
          <w:pPr>
            <w:pStyle w:val="TOC3"/>
            <w:tabs>
              <w:tab w:val="right" w:leader="dot" w:pos="9628"/>
            </w:tabs>
            <w:rPr>
              <w:rFonts w:ascii="Calibri" w:hAnsi="Calibri" w:cs="Calibri" w:eastAsiaTheme="minorEastAsia"/>
              <w:noProof/>
              <w:sz w:val="22"/>
              <w:lang w:eastAsia="en-AU"/>
            </w:rPr>
          </w:pPr>
          <w:hyperlink w:history="1" w:anchor="_Toc152148216">
            <w:r w:rsidRPr="008668C6" w:rsidR="008668C6">
              <w:rPr>
                <w:rStyle w:val="Hyperlink"/>
                <w:rFonts w:ascii="Calibri" w:hAnsi="Calibri" w:cs="Calibri"/>
                <w:noProof/>
              </w:rPr>
              <w:t>User Accounts and Authentication Credentials</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_Toc152148216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13</w:t>
            </w:r>
            <w:r w:rsidRPr="008668C6" w:rsidR="008668C6">
              <w:rPr>
                <w:rFonts w:ascii="Calibri" w:hAnsi="Calibri" w:cs="Calibri"/>
                <w:noProof/>
                <w:webHidden/>
              </w:rPr>
              <w:fldChar w:fldCharType="end"/>
            </w:r>
          </w:hyperlink>
        </w:p>
        <w:p w:rsidRPr="008668C6" w:rsidR="008668C6" w:rsidRDefault="00000000" w14:paraId="7CD5D3AD" w14:textId="40EB219F">
          <w:pPr>
            <w:pStyle w:val="TOC3"/>
            <w:tabs>
              <w:tab w:val="right" w:leader="dot" w:pos="9628"/>
            </w:tabs>
            <w:rPr>
              <w:rFonts w:ascii="Calibri" w:hAnsi="Calibri" w:cs="Calibri" w:eastAsiaTheme="minorEastAsia"/>
              <w:noProof/>
              <w:sz w:val="22"/>
              <w:lang w:eastAsia="en-AU"/>
            </w:rPr>
          </w:pPr>
          <w:hyperlink w:history="1" w:anchor="_Toc152148217">
            <w:r w:rsidRPr="008668C6" w:rsidR="008668C6">
              <w:rPr>
                <w:rStyle w:val="Hyperlink"/>
                <w:rFonts w:ascii="Calibri" w:hAnsi="Calibri" w:cs="Calibri"/>
                <w:noProof/>
              </w:rPr>
              <w:t>Removable Media</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_Toc152148217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14</w:t>
            </w:r>
            <w:r w:rsidRPr="008668C6" w:rsidR="008668C6">
              <w:rPr>
                <w:rFonts w:ascii="Calibri" w:hAnsi="Calibri" w:cs="Calibri"/>
                <w:noProof/>
                <w:webHidden/>
              </w:rPr>
              <w:fldChar w:fldCharType="end"/>
            </w:r>
          </w:hyperlink>
        </w:p>
        <w:p w:rsidRPr="008668C6" w:rsidR="008668C6" w:rsidRDefault="00000000" w14:paraId="32268CDC" w14:textId="13081133">
          <w:pPr>
            <w:pStyle w:val="TOC3"/>
            <w:tabs>
              <w:tab w:val="right" w:leader="dot" w:pos="9628"/>
            </w:tabs>
            <w:rPr>
              <w:rFonts w:ascii="Calibri" w:hAnsi="Calibri" w:cs="Calibri" w:eastAsiaTheme="minorEastAsia"/>
              <w:noProof/>
              <w:sz w:val="22"/>
              <w:lang w:eastAsia="en-AU"/>
            </w:rPr>
          </w:pPr>
          <w:hyperlink w:history="1" w:anchor="_Toc152148218">
            <w:r w:rsidRPr="008668C6" w:rsidR="008668C6">
              <w:rPr>
                <w:rStyle w:val="Hyperlink"/>
                <w:rFonts w:ascii="Calibri" w:hAnsi="Calibri" w:cs="Calibri"/>
                <w:noProof/>
              </w:rPr>
              <w:t>Use of Personal Devices</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_Toc152148218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14</w:t>
            </w:r>
            <w:r w:rsidRPr="008668C6" w:rsidR="008668C6">
              <w:rPr>
                <w:rFonts w:ascii="Calibri" w:hAnsi="Calibri" w:cs="Calibri"/>
                <w:noProof/>
                <w:webHidden/>
              </w:rPr>
              <w:fldChar w:fldCharType="end"/>
            </w:r>
          </w:hyperlink>
        </w:p>
        <w:p w:rsidRPr="008668C6" w:rsidR="008668C6" w:rsidRDefault="00000000" w14:paraId="0BF694E3" w14:textId="44955BE2">
          <w:pPr>
            <w:pStyle w:val="TOC3"/>
            <w:tabs>
              <w:tab w:val="right" w:leader="dot" w:pos="9628"/>
            </w:tabs>
            <w:rPr>
              <w:rFonts w:ascii="Calibri" w:hAnsi="Calibri" w:cs="Calibri" w:eastAsiaTheme="minorEastAsia"/>
              <w:noProof/>
              <w:sz w:val="22"/>
              <w:lang w:eastAsia="en-AU"/>
            </w:rPr>
          </w:pPr>
          <w:hyperlink w:history="1" w:anchor="_Toc152148219">
            <w:r w:rsidRPr="008668C6" w:rsidR="008668C6">
              <w:rPr>
                <w:rStyle w:val="Hyperlink"/>
                <w:rFonts w:ascii="Calibri" w:hAnsi="Calibri" w:cs="Calibri"/>
                <w:noProof/>
              </w:rPr>
              <w:t>Notebooks and Mobile Devices Used to Store and/or Access TSA Information</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_Toc152148219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15</w:t>
            </w:r>
            <w:r w:rsidRPr="008668C6" w:rsidR="008668C6">
              <w:rPr>
                <w:rFonts w:ascii="Calibri" w:hAnsi="Calibri" w:cs="Calibri"/>
                <w:noProof/>
                <w:webHidden/>
              </w:rPr>
              <w:fldChar w:fldCharType="end"/>
            </w:r>
          </w:hyperlink>
        </w:p>
        <w:p w:rsidRPr="008668C6" w:rsidR="008668C6" w:rsidRDefault="00000000" w14:paraId="0DBA8E74" w14:textId="2DC92593">
          <w:pPr>
            <w:pStyle w:val="TOC3"/>
            <w:tabs>
              <w:tab w:val="right" w:leader="dot" w:pos="9628"/>
            </w:tabs>
            <w:rPr>
              <w:rFonts w:ascii="Calibri" w:hAnsi="Calibri" w:cs="Calibri" w:eastAsiaTheme="minorEastAsia"/>
              <w:noProof/>
              <w:sz w:val="22"/>
              <w:lang w:eastAsia="en-AU"/>
            </w:rPr>
          </w:pPr>
          <w:hyperlink w:history="1" w:anchor="_Toc152148220">
            <w:r w:rsidRPr="008668C6" w:rsidR="008668C6">
              <w:rPr>
                <w:rStyle w:val="Hyperlink"/>
                <w:rFonts w:ascii="Calibri" w:hAnsi="Calibri" w:cs="Calibri"/>
                <w:noProof/>
              </w:rPr>
              <w:t>Commuting and Travelling</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_Toc152148220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15</w:t>
            </w:r>
            <w:r w:rsidRPr="008668C6" w:rsidR="008668C6">
              <w:rPr>
                <w:rFonts w:ascii="Calibri" w:hAnsi="Calibri" w:cs="Calibri"/>
                <w:noProof/>
                <w:webHidden/>
              </w:rPr>
              <w:fldChar w:fldCharType="end"/>
            </w:r>
          </w:hyperlink>
        </w:p>
        <w:p w:rsidRPr="008668C6" w:rsidR="008668C6" w:rsidRDefault="00000000" w14:paraId="48F79E47" w14:textId="386D520E">
          <w:pPr>
            <w:pStyle w:val="TOC3"/>
            <w:tabs>
              <w:tab w:val="right" w:leader="dot" w:pos="9628"/>
            </w:tabs>
            <w:rPr>
              <w:rFonts w:ascii="Calibri" w:hAnsi="Calibri" w:cs="Calibri" w:eastAsiaTheme="minorEastAsia"/>
              <w:noProof/>
              <w:sz w:val="22"/>
              <w:lang w:eastAsia="en-AU"/>
            </w:rPr>
          </w:pPr>
          <w:hyperlink w:history="1" w:anchor="_Toc152148221">
            <w:r w:rsidRPr="008668C6" w:rsidR="008668C6">
              <w:rPr>
                <w:rStyle w:val="Hyperlink"/>
                <w:rFonts w:ascii="Calibri" w:hAnsi="Calibri" w:cs="Calibri"/>
                <w:noProof/>
              </w:rPr>
              <w:t>E-mail Communications</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_Toc152148221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16</w:t>
            </w:r>
            <w:r w:rsidRPr="008668C6" w:rsidR="008668C6">
              <w:rPr>
                <w:rFonts w:ascii="Calibri" w:hAnsi="Calibri" w:cs="Calibri"/>
                <w:noProof/>
                <w:webHidden/>
              </w:rPr>
              <w:fldChar w:fldCharType="end"/>
            </w:r>
          </w:hyperlink>
        </w:p>
        <w:p w:rsidRPr="008668C6" w:rsidR="008668C6" w:rsidRDefault="00000000" w14:paraId="5E7FF517" w14:textId="346EB4A3">
          <w:pPr>
            <w:pStyle w:val="TOC3"/>
            <w:tabs>
              <w:tab w:val="right" w:leader="dot" w:pos="9628"/>
            </w:tabs>
            <w:rPr>
              <w:rFonts w:ascii="Calibri" w:hAnsi="Calibri" w:cs="Calibri" w:eastAsiaTheme="minorEastAsia"/>
              <w:noProof/>
              <w:sz w:val="22"/>
              <w:lang w:eastAsia="en-AU"/>
            </w:rPr>
          </w:pPr>
          <w:hyperlink w:history="1" w:anchor="_Toc152148222">
            <w:r w:rsidRPr="008668C6" w:rsidR="008668C6">
              <w:rPr>
                <w:rStyle w:val="Hyperlink"/>
                <w:rFonts w:ascii="Calibri" w:hAnsi="Calibri" w:cs="Calibri"/>
                <w:noProof/>
              </w:rPr>
              <w:t>Use of Artificial Intelligence (AI) Systems</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_Toc152148222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16</w:t>
            </w:r>
            <w:r w:rsidRPr="008668C6" w:rsidR="008668C6">
              <w:rPr>
                <w:rFonts w:ascii="Calibri" w:hAnsi="Calibri" w:cs="Calibri"/>
                <w:noProof/>
                <w:webHidden/>
              </w:rPr>
              <w:fldChar w:fldCharType="end"/>
            </w:r>
          </w:hyperlink>
        </w:p>
        <w:p w:rsidRPr="008668C6" w:rsidR="008668C6" w:rsidRDefault="00000000" w14:paraId="6DEA5163" w14:textId="7349CA19">
          <w:pPr>
            <w:pStyle w:val="TOC2"/>
            <w:tabs>
              <w:tab w:val="right" w:leader="dot" w:pos="9628"/>
            </w:tabs>
            <w:rPr>
              <w:rFonts w:ascii="Calibri" w:hAnsi="Calibri" w:cs="Calibri" w:eastAsiaTheme="minorEastAsia"/>
              <w:noProof/>
              <w:sz w:val="22"/>
              <w:lang w:eastAsia="en-AU"/>
            </w:rPr>
          </w:pPr>
          <w:hyperlink w:history="1" w:anchor="_Toc152148223">
            <w:r w:rsidRPr="008668C6" w:rsidR="008668C6">
              <w:rPr>
                <w:rStyle w:val="Hyperlink"/>
                <w:rFonts w:ascii="Calibri" w:hAnsi="Calibri" w:cs="Calibri"/>
                <w:noProof/>
              </w:rPr>
              <w:t>The Salvation Army Image</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_Toc152148223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17</w:t>
            </w:r>
            <w:r w:rsidRPr="008668C6" w:rsidR="008668C6">
              <w:rPr>
                <w:rFonts w:ascii="Calibri" w:hAnsi="Calibri" w:cs="Calibri"/>
                <w:noProof/>
                <w:webHidden/>
              </w:rPr>
              <w:fldChar w:fldCharType="end"/>
            </w:r>
          </w:hyperlink>
        </w:p>
        <w:p w:rsidRPr="008668C6" w:rsidR="008668C6" w:rsidRDefault="00000000" w14:paraId="51414198" w14:textId="248FAED9">
          <w:pPr>
            <w:pStyle w:val="TOC2"/>
            <w:tabs>
              <w:tab w:val="right" w:leader="dot" w:pos="9628"/>
            </w:tabs>
            <w:rPr>
              <w:rFonts w:ascii="Calibri" w:hAnsi="Calibri" w:cs="Calibri" w:eastAsiaTheme="minorEastAsia"/>
              <w:noProof/>
              <w:sz w:val="22"/>
              <w:lang w:eastAsia="en-AU"/>
            </w:rPr>
          </w:pPr>
          <w:hyperlink w:history="1" w:anchor="_Toc152148224">
            <w:r w:rsidRPr="008668C6" w:rsidR="008668C6">
              <w:rPr>
                <w:rStyle w:val="Hyperlink"/>
                <w:rFonts w:ascii="Calibri" w:hAnsi="Calibri" w:cs="Calibri"/>
                <w:noProof/>
              </w:rPr>
              <w:t>Community Expectations and Values</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_Toc152148224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18</w:t>
            </w:r>
            <w:r w:rsidRPr="008668C6" w:rsidR="008668C6">
              <w:rPr>
                <w:rFonts w:ascii="Calibri" w:hAnsi="Calibri" w:cs="Calibri"/>
                <w:noProof/>
                <w:webHidden/>
              </w:rPr>
              <w:fldChar w:fldCharType="end"/>
            </w:r>
          </w:hyperlink>
        </w:p>
        <w:p w:rsidRPr="008668C6" w:rsidR="008668C6" w:rsidRDefault="00000000" w14:paraId="4F7E3D28" w14:textId="2358C89A">
          <w:pPr>
            <w:pStyle w:val="TOC2"/>
            <w:tabs>
              <w:tab w:val="right" w:leader="dot" w:pos="9628"/>
            </w:tabs>
            <w:rPr>
              <w:rFonts w:ascii="Calibri" w:hAnsi="Calibri" w:cs="Calibri" w:eastAsiaTheme="minorEastAsia"/>
              <w:noProof/>
              <w:sz w:val="22"/>
              <w:lang w:eastAsia="en-AU"/>
            </w:rPr>
          </w:pPr>
          <w:hyperlink w:history="1" w:anchor="_Toc152148225">
            <w:r w:rsidRPr="008668C6" w:rsidR="008668C6">
              <w:rPr>
                <w:rStyle w:val="Hyperlink"/>
                <w:rFonts w:ascii="Calibri" w:hAnsi="Calibri" w:cs="Calibri"/>
                <w:noProof/>
              </w:rPr>
              <w:t>Compliance Obligations</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_Toc152148225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19</w:t>
            </w:r>
            <w:r w:rsidRPr="008668C6" w:rsidR="008668C6">
              <w:rPr>
                <w:rFonts w:ascii="Calibri" w:hAnsi="Calibri" w:cs="Calibri"/>
                <w:noProof/>
                <w:webHidden/>
              </w:rPr>
              <w:fldChar w:fldCharType="end"/>
            </w:r>
          </w:hyperlink>
        </w:p>
        <w:p w:rsidRPr="008668C6" w:rsidR="008668C6" w:rsidRDefault="00000000" w14:paraId="38FD18AC" w14:textId="1016A384">
          <w:pPr>
            <w:pStyle w:val="TOC3"/>
            <w:tabs>
              <w:tab w:val="right" w:leader="dot" w:pos="9628"/>
            </w:tabs>
            <w:rPr>
              <w:rFonts w:ascii="Calibri" w:hAnsi="Calibri" w:cs="Calibri" w:eastAsiaTheme="minorEastAsia"/>
              <w:noProof/>
              <w:sz w:val="22"/>
              <w:lang w:eastAsia="en-AU"/>
            </w:rPr>
          </w:pPr>
          <w:hyperlink w:history="1" w:anchor="_Toc152148226">
            <w:r w:rsidRPr="008668C6" w:rsidR="008668C6">
              <w:rPr>
                <w:rStyle w:val="Hyperlink"/>
                <w:rFonts w:ascii="Calibri" w:hAnsi="Calibri" w:cs="Calibri"/>
                <w:noProof/>
              </w:rPr>
              <w:t>TSA Policies</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_Toc152148226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19</w:t>
            </w:r>
            <w:r w:rsidRPr="008668C6" w:rsidR="008668C6">
              <w:rPr>
                <w:rFonts w:ascii="Calibri" w:hAnsi="Calibri" w:cs="Calibri"/>
                <w:noProof/>
                <w:webHidden/>
              </w:rPr>
              <w:fldChar w:fldCharType="end"/>
            </w:r>
          </w:hyperlink>
        </w:p>
        <w:p w:rsidRPr="008668C6" w:rsidR="008668C6" w:rsidRDefault="00000000" w14:paraId="60A862F6" w14:textId="53C188F7">
          <w:pPr>
            <w:pStyle w:val="TOC3"/>
            <w:tabs>
              <w:tab w:val="right" w:leader="dot" w:pos="9628"/>
            </w:tabs>
            <w:rPr>
              <w:rFonts w:ascii="Calibri" w:hAnsi="Calibri" w:cs="Calibri" w:eastAsiaTheme="minorEastAsia"/>
              <w:noProof/>
              <w:sz w:val="22"/>
              <w:lang w:eastAsia="en-AU"/>
            </w:rPr>
          </w:pPr>
          <w:hyperlink w:history="1" w:anchor="_Toc152148227">
            <w:r w:rsidRPr="008668C6" w:rsidR="008668C6">
              <w:rPr>
                <w:rStyle w:val="Hyperlink"/>
                <w:rFonts w:ascii="Calibri" w:hAnsi="Calibri" w:cs="Calibri"/>
                <w:noProof/>
              </w:rPr>
              <w:t>Legislation</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_Toc152148227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21</w:t>
            </w:r>
            <w:r w:rsidRPr="008668C6" w:rsidR="008668C6">
              <w:rPr>
                <w:rFonts w:ascii="Calibri" w:hAnsi="Calibri" w:cs="Calibri"/>
                <w:noProof/>
                <w:webHidden/>
              </w:rPr>
              <w:fldChar w:fldCharType="end"/>
            </w:r>
          </w:hyperlink>
        </w:p>
        <w:p w:rsidRPr="008668C6" w:rsidR="008668C6" w:rsidRDefault="00000000" w14:paraId="36E96776" w14:textId="13D3D00C">
          <w:pPr>
            <w:pStyle w:val="TOC1"/>
            <w:tabs>
              <w:tab w:val="right" w:leader="dot" w:pos="9628"/>
            </w:tabs>
            <w:rPr>
              <w:rFonts w:ascii="Calibri" w:hAnsi="Calibri" w:cs="Calibri" w:eastAsiaTheme="minorEastAsia"/>
              <w:noProof/>
              <w:sz w:val="22"/>
              <w:lang w:eastAsia="en-AU"/>
            </w:rPr>
          </w:pPr>
          <w:hyperlink w:history="1" w:anchor="_Toc152148228">
            <w:r w:rsidRPr="008668C6" w:rsidR="008668C6">
              <w:rPr>
                <w:rStyle w:val="Hyperlink"/>
                <w:rFonts w:ascii="Calibri" w:hAnsi="Calibri" w:cs="Calibri"/>
                <w:noProof/>
              </w:rPr>
              <w:t>Roles and Responsibilities</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_Toc152148228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21</w:t>
            </w:r>
            <w:r w:rsidRPr="008668C6" w:rsidR="008668C6">
              <w:rPr>
                <w:rFonts w:ascii="Calibri" w:hAnsi="Calibri" w:cs="Calibri"/>
                <w:noProof/>
                <w:webHidden/>
              </w:rPr>
              <w:fldChar w:fldCharType="end"/>
            </w:r>
          </w:hyperlink>
        </w:p>
        <w:p w:rsidRPr="008668C6" w:rsidR="008668C6" w:rsidRDefault="00000000" w14:paraId="3332E984" w14:textId="3A112686">
          <w:pPr>
            <w:pStyle w:val="TOC1"/>
            <w:tabs>
              <w:tab w:val="right" w:leader="dot" w:pos="9628"/>
            </w:tabs>
            <w:rPr>
              <w:rFonts w:ascii="Calibri" w:hAnsi="Calibri" w:cs="Calibri" w:eastAsiaTheme="minorEastAsia"/>
              <w:noProof/>
              <w:sz w:val="22"/>
              <w:lang w:eastAsia="en-AU"/>
            </w:rPr>
          </w:pPr>
          <w:hyperlink w:history="1" w:anchor="_Toc152148229">
            <w:r w:rsidRPr="008668C6" w:rsidR="008668C6">
              <w:rPr>
                <w:rStyle w:val="Hyperlink"/>
                <w:rFonts w:ascii="Calibri" w:hAnsi="Calibri" w:cs="Calibri"/>
                <w:noProof/>
              </w:rPr>
              <w:t>Related Documents and References</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_Toc152148229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22</w:t>
            </w:r>
            <w:r w:rsidRPr="008668C6" w:rsidR="008668C6">
              <w:rPr>
                <w:rFonts w:ascii="Calibri" w:hAnsi="Calibri" w:cs="Calibri"/>
                <w:noProof/>
                <w:webHidden/>
              </w:rPr>
              <w:fldChar w:fldCharType="end"/>
            </w:r>
          </w:hyperlink>
        </w:p>
        <w:p w:rsidRPr="008668C6" w:rsidR="008668C6" w:rsidRDefault="00000000" w14:paraId="43354A04" w14:textId="14005494">
          <w:pPr>
            <w:pStyle w:val="TOC1"/>
            <w:tabs>
              <w:tab w:val="right" w:leader="dot" w:pos="9628"/>
            </w:tabs>
            <w:rPr>
              <w:rFonts w:ascii="Calibri" w:hAnsi="Calibri" w:cs="Calibri" w:eastAsiaTheme="minorEastAsia"/>
              <w:noProof/>
              <w:sz w:val="22"/>
              <w:lang w:eastAsia="en-AU"/>
            </w:rPr>
          </w:pPr>
          <w:hyperlink w:history="1" w:anchor="_Toc152148230">
            <w:r w:rsidRPr="008668C6" w:rsidR="008668C6">
              <w:rPr>
                <w:rStyle w:val="Hyperlink"/>
                <w:rFonts w:ascii="Calibri" w:hAnsi="Calibri" w:cs="Calibri"/>
                <w:noProof/>
              </w:rPr>
              <w:t>Definitions</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_Toc152148230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24</w:t>
            </w:r>
            <w:r w:rsidRPr="008668C6" w:rsidR="008668C6">
              <w:rPr>
                <w:rFonts w:ascii="Calibri" w:hAnsi="Calibri" w:cs="Calibri"/>
                <w:noProof/>
                <w:webHidden/>
              </w:rPr>
              <w:fldChar w:fldCharType="end"/>
            </w:r>
          </w:hyperlink>
        </w:p>
        <w:p w:rsidRPr="008668C6" w:rsidR="008668C6" w:rsidRDefault="00000000" w14:paraId="6E6545DB" w14:textId="0A22C391">
          <w:pPr>
            <w:pStyle w:val="TOC1"/>
            <w:tabs>
              <w:tab w:val="right" w:leader="dot" w:pos="9628"/>
            </w:tabs>
            <w:rPr>
              <w:rFonts w:ascii="Calibri" w:hAnsi="Calibri" w:cs="Calibri" w:eastAsiaTheme="minorEastAsia"/>
              <w:noProof/>
              <w:sz w:val="22"/>
              <w:lang w:eastAsia="en-AU"/>
            </w:rPr>
          </w:pPr>
          <w:hyperlink w:history="1" w:anchor="_Toc152148231">
            <w:r w:rsidRPr="008668C6" w:rsidR="008668C6">
              <w:rPr>
                <w:rStyle w:val="Hyperlink"/>
                <w:rFonts w:ascii="Calibri" w:hAnsi="Calibri" w:cs="Calibri"/>
                <w:noProof/>
              </w:rPr>
              <w:t>Document Control Information</w:t>
            </w:r>
            <w:r w:rsidRPr="008668C6" w:rsidR="008668C6">
              <w:rPr>
                <w:rFonts w:ascii="Calibri" w:hAnsi="Calibri" w:cs="Calibri"/>
                <w:noProof/>
                <w:webHidden/>
              </w:rPr>
              <w:tab/>
            </w:r>
            <w:r w:rsidRPr="008668C6" w:rsidR="008668C6">
              <w:rPr>
                <w:rFonts w:ascii="Calibri" w:hAnsi="Calibri" w:cs="Calibri"/>
                <w:noProof/>
                <w:webHidden/>
              </w:rPr>
              <w:fldChar w:fldCharType="begin"/>
            </w:r>
            <w:r w:rsidRPr="008668C6" w:rsidR="008668C6">
              <w:rPr>
                <w:rFonts w:ascii="Calibri" w:hAnsi="Calibri" w:cs="Calibri"/>
                <w:noProof/>
                <w:webHidden/>
              </w:rPr>
              <w:instrText xml:space="preserve"> PAGEREF _Toc152148231 \h </w:instrText>
            </w:r>
            <w:r w:rsidRPr="008668C6" w:rsidR="008668C6">
              <w:rPr>
                <w:rFonts w:ascii="Calibri" w:hAnsi="Calibri" w:cs="Calibri"/>
                <w:noProof/>
                <w:webHidden/>
              </w:rPr>
            </w:r>
            <w:r w:rsidRPr="008668C6" w:rsidR="008668C6">
              <w:rPr>
                <w:rFonts w:ascii="Calibri" w:hAnsi="Calibri" w:cs="Calibri"/>
                <w:noProof/>
                <w:webHidden/>
              </w:rPr>
              <w:fldChar w:fldCharType="separate"/>
            </w:r>
            <w:r w:rsidR="00585177">
              <w:rPr>
                <w:rFonts w:ascii="Calibri" w:hAnsi="Calibri" w:cs="Calibri"/>
                <w:noProof/>
                <w:webHidden/>
              </w:rPr>
              <w:t>27</w:t>
            </w:r>
            <w:r w:rsidRPr="008668C6" w:rsidR="008668C6">
              <w:rPr>
                <w:rFonts w:ascii="Calibri" w:hAnsi="Calibri" w:cs="Calibri"/>
                <w:noProof/>
                <w:webHidden/>
              </w:rPr>
              <w:fldChar w:fldCharType="end"/>
            </w:r>
          </w:hyperlink>
        </w:p>
        <w:p w:rsidRPr="00152FD1" w:rsidR="001E734D" w:rsidP="00152FD1" w:rsidRDefault="00D86807" w14:paraId="65C09F53" w14:textId="3E35CA8F">
          <w:pPr>
            <w:pStyle w:val="TOC1"/>
            <w:tabs>
              <w:tab w:val="right" w:leader="dot" w:pos="9628"/>
            </w:tabs>
            <w:rPr>
              <w:rFonts w:ascii="Calibri" w:hAnsi="Calibri" w:cs="Calibri"/>
              <w:b/>
              <w:bCs/>
              <w:noProof/>
              <w:sz w:val="16"/>
              <w:szCs w:val="16"/>
            </w:rPr>
          </w:pPr>
          <w:r w:rsidRPr="00152FD1">
            <w:rPr>
              <w:rFonts w:ascii="Calibri" w:hAnsi="Calibri" w:cs="Calibri"/>
              <w:b/>
              <w:bCs/>
              <w:noProof/>
              <w:sz w:val="16"/>
              <w:szCs w:val="16"/>
            </w:rPr>
            <w:fldChar w:fldCharType="end"/>
          </w:r>
        </w:p>
      </w:sdtContent>
    </w:sdt>
    <w:p w:rsidRPr="00152FD1" w:rsidR="00152FD1" w:rsidP="00152FD1" w:rsidRDefault="00152FD1" w14:paraId="41EAB107" w14:textId="69A68E2E">
      <w:pPr>
        <w:spacing w:after="0" w:line="240" w:lineRule="auto"/>
        <w:rPr>
          <w:rFonts w:ascii="Calibri" w:hAnsi="Calibri" w:cs="Calibri" w:eastAsiaTheme="majorEastAsia"/>
          <w:b/>
          <w:bCs/>
          <w:color w:val="000000" w:themeColor="text1"/>
          <w:szCs w:val="20"/>
        </w:rPr>
      </w:pPr>
    </w:p>
    <w:p w:rsidRPr="00152FD1" w:rsidR="001E734D" w:rsidP="001E734D" w:rsidRDefault="001E734D" w14:paraId="29AD1130" w14:textId="1615159C">
      <w:pPr>
        <w:pStyle w:val="Heading1"/>
        <w:rPr>
          <w:rFonts w:ascii="Calibri" w:hAnsi="Calibri" w:cs="Calibri"/>
          <w:sz w:val="28"/>
        </w:rPr>
      </w:pPr>
      <w:bookmarkStart w:name="_Toc152148204" w:id="0"/>
      <w:r w:rsidRPr="00152FD1">
        <w:rPr>
          <w:rFonts w:ascii="Calibri" w:hAnsi="Calibri" w:cs="Calibri"/>
          <w:sz w:val="28"/>
        </w:rPr>
        <w:t>Overview</w:t>
      </w:r>
      <w:bookmarkEnd w:id="0"/>
    </w:p>
    <w:tbl>
      <w:tblPr>
        <w:tblW w:w="0" w:type="auto"/>
        <w:tblLayout w:type="fixed"/>
        <w:tblCellMar>
          <w:top w:w="45" w:type="dxa"/>
          <w:left w:w="45" w:type="dxa"/>
          <w:bottom w:w="45" w:type="dxa"/>
          <w:right w:w="45" w:type="dxa"/>
        </w:tblCellMar>
        <w:tblLook w:val="0600" w:firstRow="0" w:lastRow="0" w:firstColumn="0" w:lastColumn="0" w:noHBand="1" w:noVBand="1"/>
      </w:tblPr>
      <w:tblGrid>
        <w:gridCol w:w="1928"/>
        <w:gridCol w:w="7796"/>
      </w:tblGrid>
      <w:tr w:rsidRPr="00152FD1" w:rsidR="0002474B" w:rsidTr="6B4264FD" w14:paraId="263A63DC" w14:textId="77777777">
        <w:trPr>
          <w:cantSplit/>
          <w:trHeight w:val="30"/>
        </w:trPr>
        <w:tc>
          <w:tcPr>
            <w:tcW w:w="1928" w:type="dxa"/>
          </w:tcPr>
          <w:p w:rsidRPr="00152FD1" w:rsidR="0002474B" w:rsidP="00822691" w:rsidRDefault="0002474B" w14:paraId="79420C96" w14:textId="6D9C24F0">
            <w:pPr>
              <w:pStyle w:val="TableText"/>
            </w:pPr>
            <w:r w:rsidRPr="00152FD1">
              <w:t>Overarching Policy</w:t>
            </w:r>
          </w:p>
        </w:tc>
        <w:tc>
          <w:tcPr>
            <w:tcW w:w="7796" w:type="dxa"/>
            <w:tcBorders>
              <w:top w:val="single" w:color="auto" w:sz="4" w:space="0"/>
              <w:bottom w:val="single" w:color="auto" w:sz="4" w:space="0"/>
            </w:tcBorders>
          </w:tcPr>
          <w:p w:rsidRPr="00152FD1" w:rsidR="0002474B" w:rsidP="00822691" w:rsidRDefault="0002474B" w14:paraId="75E9D26C" w14:textId="6E9FFFFC">
            <w:pPr>
              <w:pStyle w:val="TableText"/>
              <w:rPr>
                <w:color w:val="auto"/>
              </w:rPr>
            </w:pPr>
            <w:r w:rsidRPr="00152FD1">
              <w:rPr>
                <w:color w:val="auto"/>
              </w:rPr>
              <w:t>This Standard supports the Code of Conduct Policy.</w:t>
            </w:r>
          </w:p>
        </w:tc>
      </w:tr>
      <w:tr w:rsidRPr="00152FD1" w:rsidR="00D86807" w:rsidTr="6B4264FD" w14:paraId="701405E6" w14:textId="77777777">
        <w:trPr>
          <w:cantSplit/>
          <w:trHeight w:val="30"/>
        </w:trPr>
        <w:tc>
          <w:tcPr>
            <w:tcW w:w="1928" w:type="dxa"/>
          </w:tcPr>
          <w:p w:rsidRPr="00152FD1" w:rsidR="00D86807" w:rsidP="00822691" w:rsidRDefault="00D86807" w14:paraId="28C8189A" w14:textId="77777777">
            <w:pPr>
              <w:pStyle w:val="TableText"/>
            </w:pPr>
            <w:bookmarkStart w:name="fs_a3d7e25iqTUGnMKrIwt3Nww" w:colFirst="0" w:colLast="0" w:id="1"/>
            <w:r w:rsidRPr="00152FD1">
              <w:t>Purpose</w:t>
            </w:r>
          </w:p>
        </w:tc>
        <w:tc>
          <w:tcPr>
            <w:tcW w:w="7796" w:type="dxa"/>
            <w:tcBorders>
              <w:top w:val="single" w:color="auto" w:sz="4" w:space="0"/>
              <w:bottom w:val="single" w:color="auto" w:sz="4" w:space="0"/>
            </w:tcBorders>
          </w:tcPr>
          <w:p w:rsidRPr="00152FD1" w:rsidR="00D86807" w:rsidP="0002474B" w:rsidRDefault="0002474B" w14:paraId="1F6490CF" w14:textId="13BF2AF6">
            <w:pPr>
              <w:pStyle w:val="TableText"/>
              <w:rPr>
                <w:color w:val="auto"/>
              </w:rPr>
            </w:pPr>
            <w:r w:rsidRPr="00152FD1">
              <w:rPr>
                <w:color w:val="auto"/>
              </w:rPr>
              <w:t>This document defines the expected standards of behaviour and conduct required of all personnel of The Salvation Army (TSA) and anyone who engages with TSA.</w:t>
            </w:r>
          </w:p>
        </w:tc>
      </w:tr>
      <w:tr w:rsidRPr="00152FD1" w:rsidR="007A41DB" w:rsidTr="6B4264FD" w14:paraId="75EAD758" w14:textId="77777777">
        <w:trPr>
          <w:cantSplit/>
        </w:trPr>
        <w:tc>
          <w:tcPr>
            <w:tcW w:w="1928" w:type="dxa"/>
          </w:tcPr>
          <w:p w:rsidRPr="00152FD1" w:rsidR="007A41DB" w:rsidP="00822691" w:rsidRDefault="007A41DB" w14:paraId="4B334B4E" w14:textId="77777777">
            <w:pPr>
              <w:pStyle w:val="TableText"/>
            </w:pPr>
            <w:r w:rsidRPr="00152FD1">
              <w:t>Who does this apply to?</w:t>
            </w:r>
          </w:p>
        </w:tc>
        <w:tc>
          <w:tcPr>
            <w:tcW w:w="7796" w:type="dxa"/>
            <w:tcBorders>
              <w:top w:val="single" w:color="auto" w:sz="4" w:space="0"/>
              <w:bottom w:val="single" w:color="auto" w:sz="4" w:space="0"/>
            </w:tcBorders>
          </w:tcPr>
          <w:p w:rsidRPr="00152FD1" w:rsidR="007A41DB" w:rsidP="00822691" w:rsidRDefault="0002474B" w14:paraId="09DCC7D4" w14:textId="51BC6DB9">
            <w:pPr>
              <w:pStyle w:val="TableText"/>
              <w:rPr>
                <w:color w:val="auto"/>
              </w:rPr>
            </w:pPr>
            <w:r w:rsidRPr="00152FD1">
              <w:rPr>
                <w:color w:val="auto"/>
              </w:rPr>
              <w:t>This Standard applies to all TSA personnel and anyone who engages with TSA.</w:t>
            </w:r>
          </w:p>
        </w:tc>
      </w:tr>
      <w:tr w:rsidRPr="00152FD1" w:rsidR="00D86807" w:rsidTr="6B4264FD" w14:paraId="7F5962A9" w14:textId="77777777">
        <w:trPr>
          <w:cantSplit/>
        </w:trPr>
        <w:tc>
          <w:tcPr>
            <w:tcW w:w="1928" w:type="dxa"/>
          </w:tcPr>
          <w:p w:rsidRPr="00152FD1" w:rsidR="00D86807" w:rsidP="00822691" w:rsidRDefault="00CB4174" w14:paraId="4D54482C" w14:textId="77777777">
            <w:pPr>
              <w:pStyle w:val="TableText"/>
            </w:pPr>
            <w:bookmarkStart w:name="fs_UDe1vqVCQ0CAd5Jxrt9MkA" w:colFirst="0" w:colLast="0" w:id="2"/>
            <w:r w:rsidRPr="00152FD1">
              <w:t>Effective d</w:t>
            </w:r>
            <w:r w:rsidRPr="00152FD1" w:rsidR="007A41DB">
              <w:t>ate</w:t>
            </w:r>
          </w:p>
        </w:tc>
        <w:tc>
          <w:tcPr>
            <w:tcW w:w="7796" w:type="dxa"/>
            <w:tcBorders>
              <w:top w:val="single" w:color="auto" w:sz="4" w:space="0"/>
              <w:bottom w:val="single" w:color="auto" w:sz="4" w:space="0"/>
            </w:tcBorders>
          </w:tcPr>
          <w:p w:rsidRPr="00152FD1" w:rsidR="00D86807" w:rsidP="00822691" w:rsidRDefault="00585177" w14:paraId="3561ADE8" w14:textId="686EF67C">
            <w:pPr>
              <w:pStyle w:val="TableText"/>
            </w:pPr>
            <w:r>
              <w:rPr>
                <w:color w:val="auto"/>
              </w:rPr>
              <w:t>1/12</w:t>
            </w:r>
            <w:r w:rsidRPr="6B4264FD" w:rsidR="00192EDC">
              <w:rPr>
                <w:color w:val="auto"/>
              </w:rPr>
              <w:t>/2023</w:t>
            </w:r>
          </w:p>
        </w:tc>
      </w:tr>
    </w:tbl>
    <w:p w:rsidR="00152FD1" w:rsidP="00822691" w:rsidRDefault="00152FD1" w14:paraId="131315BA" w14:textId="77777777">
      <w:pPr>
        <w:pStyle w:val="TableText"/>
      </w:pPr>
      <w:bookmarkStart w:name="_Toc504973678" w:id="3"/>
      <w:bookmarkStart w:name="fs_xzZO726wEVUzLymseq3w" w:id="4"/>
      <w:bookmarkEnd w:id="1"/>
      <w:bookmarkEnd w:id="2"/>
    </w:p>
    <w:p w:rsidR="002F190A" w:rsidRDefault="002F190A" w14:paraId="54187826" w14:textId="77777777">
      <w:pPr>
        <w:spacing w:after="200"/>
        <w:rPr>
          <w:rFonts w:ascii="Calibri" w:hAnsi="Calibri" w:cs="Calibri" w:eastAsiaTheme="majorEastAsia"/>
          <w:b/>
          <w:bCs/>
          <w:color w:val="000000" w:themeColor="text1"/>
          <w:sz w:val="28"/>
          <w:szCs w:val="28"/>
        </w:rPr>
      </w:pPr>
      <w:bookmarkStart w:name="_Toc504973679" w:id="5"/>
      <w:bookmarkStart w:name="_Toc152148205" w:id="6"/>
      <w:bookmarkEnd w:id="3"/>
      <w:bookmarkEnd w:id="4"/>
      <w:r>
        <w:rPr>
          <w:rFonts w:ascii="Calibri" w:hAnsi="Calibri" w:cs="Calibri"/>
          <w:sz w:val="28"/>
        </w:rPr>
        <w:br w:type="page"/>
      </w:r>
    </w:p>
    <w:p w:rsidRPr="00152FD1" w:rsidR="003534DF" w:rsidP="003534DF" w:rsidRDefault="0002474B" w14:paraId="09C257D2" w14:textId="2D69EF92">
      <w:pPr>
        <w:pStyle w:val="Heading1"/>
        <w:rPr>
          <w:rFonts w:ascii="Calibri" w:hAnsi="Calibri" w:cs="Calibri"/>
          <w:sz w:val="28"/>
        </w:rPr>
      </w:pPr>
      <w:r w:rsidRPr="00152FD1">
        <w:rPr>
          <w:rFonts w:ascii="Calibri" w:hAnsi="Calibri" w:cs="Calibri"/>
          <w:sz w:val="28"/>
        </w:rPr>
        <w:t>Standard</w:t>
      </w:r>
      <w:r w:rsidRPr="00152FD1" w:rsidR="003534DF">
        <w:rPr>
          <w:rFonts w:ascii="Calibri" w:hAnsi="Calibri" w:cs="Calibri"/>
          <w:sz w:val="28"/>
        </w:rPr>
        <w:t xml:space="preserve"> Statement</w:t>
      </w:r>
      <w:bookmarkEnd w:id="5"/>
      <w:bookmarkEnd w:id="6"/>
    </w:p>
    <w:p w:rsidRPr="00152FD1" w:rsidR="000D162D" w:rsidP="004372D7" w:rsidRDefault="0002474B" w14:paraId="71B1BEA4" w14:textId="2E02E33F">
      <w:pPr>
        <w:pStyle w:val="Heading2"/>
      </w:pPr>
      <w:bookmarkStart w:name="_Toc72940873" w:id="7"/>
      <w:bookmarkStart w:name="_Toc82166396" w:id="8"/>
      <w:bookmarkStart w:name="_Toc152148206" w:id="9"/>
      <w:r w:rsidRPr="00152FD1">
        <w:t>Principles</w:t>
      </w:r>
      <w:bookmarkEnd w:id="7"/>
      <w:bookmarkEnd w:id="8"/>
      <w:bookmarkEnd w:id="9"/>
    </w:p>
    <w:p w:rsidRPr="00152FD1" w:rsidR="0002474B" w:rsidP="0002474B" w:rsidRDefault="0002474B" w14:paraId="04A0BB4B"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Expectation</w:t>
      </w:r>
    </w:p>
    <w:p w:rsidRPr="00152FD1" w:rsidR="0002474B" w:rsidP="0002474B" w:rsidRDefault="0002474B" w14:paraId="110987BC" w14:textId="1223DB4C">
      <w:pPr>
        <w:spacing w:before="60"/>
        <w:rPr>
          <w:rFonts w:ascii="Calibri" w:hAnsi="Calibri" w:cs="Calibri"/>
          <w:color w:val="000000" w:themeColor="text1"/>
          <w:szCs w:val="28"/>
        </w:rPr>
      </w:pPr>
      <w:r w:rsidRPr="00152FD1">
        <w:rPr>
          <w:rFonts w:ascii="Calibri" w:hAnsi="Calibri" w:cs="Calibri"/>
          <w:color w:val="000000" w:themeColor="text1"/>
          <w:szCs w:val="28"/>
        </w:rPr>
        <w:t>The behaviour and conduct of personnel must be aligned to TSA’s vision, mission and values.</w:t>
      </w:r>
    </w:p>
    <w:p w:rsidRPr="00152FD1" w:rsidR="0002474B" w:rsidP="0002474B" w:rsidRDefault="0002474B" w14:paraId="35A8DEC9" w14:textId="77777777">
      <w:pPr>
        <w:spacing w:before="60"/>
        <w:rPr>
          <w:rFonts w:ascii="Calibri" w:hAnsi="Calibri" w:cs="Calibri"/>
          <w:color w:val="000000" w:themeColor="text1"/>
          <w:szCs w:val="28"/>
        </w:rPr>
      </w:pPr>
      <w:r w:rsidRPr="00152FD1">
        <w:rPr>
          <w:rFonts w:ascii="Calibri" w:hAnsi="Calibri" w:cs="Calibri"/>
          <w:color w:val="000000" w:themeColor="text1"/>
          <w:szCs w:val="28"/>
        </w:rPr>
        <w:t>It is the responsibility of personnel to be familiar with, understand and abide by the standards defined in this document.</w:t>
      </w:r>
    </w:p>
    <w:p w:rsidRPr="00152FD1" w:rsidR="0002474B" w:rsidP="0002474B" w:rsidRDefault="0002474B" w14:paraId="0090536B"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Equal opportunity</w:t>
      </w:r>
    </w:p>
    <w:p w:rsidRPr="00152FD1" w:rsidR="0002474B" w:rsidP="0002474B" w:rsidRDefault="0002474B" w14:paraId="2A77944C" w14:textId="53D04E74">
      <w:pPr>
        <w:spacing w:before="60"/>
        <w:rPr>
          <w:rFonts w:ascii="Calibri" w:hAnsi="Calibri" w:cs="Calibri"/>
          <w:color w:val="000000" w:themeColor="text1"/>
          <w:szCs w:val="28"/>
        </w:rPr>
      </w:pPr>
      <w:r w:rsidRPr="00152FD1">
        <w:rPr>
          <w:rFonts w:ascii="Calibri" w:hAnsi="Calibri" w:cs="Calibri"/>
          <w:noProof/>
          <w:sz w:val="10"/>
          <w:szCs w:val="10"/>
          <w:lang w:eastAsia="en-AU"/>
        </w:rPr>
        <w:drawing>
          <wp:anchor distT="0" distB="0" distL="114300" distR="114300" simplePos="0" relativeHeight="251658241" behindDoc="0" locked="0" layoutInCell="1" allowOverlap="1" wp14:anchorId="75A75A50" wp14:editId="275C2EAC">
            <wp:simplePos x="0" y="0"/>
            <wp:positionH relativeFrom="column">
              <wp:posOffset>3810</wp:posOffset>
            </wp:positionH>
            <wp:positionV relativeFrom="paragraph">
              <wp:posOffset>211455</wp:posOffset>
            </wp:positionV>
            <wp:extent cx="240665" cy="240665"/>
            <wp:effectExtent l="0" t="0" r="6985"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png"/>
                    <pic:cNvPicPr/>
                  </pic:nvPicPr>
                  <pic:blipFill>
                    <a:blip r:embed="rId12">
                      <a:extLst>
                        <a:ext uri="{28A0092B-C50C-407E-A947-70E740481C1C}">
                          <a14:useLocalDpi xmlns:a14="http://schemas.microsoft.com/office/drawing/2010/main" val="0"/>
                        </a:ext>
                      </a:extLst>
                    </a:blip>
                    <a:stretch>
                      <a:fillRect/>
                    </a:stretch>
                  </pic:blipFill>
                  <pic:spPr>
                    <a:xfrm>
                      <a:off x="0" y="0"/>
                      <a:ext cx="240665" cy="240665"/>
                    </a:xfrm>
                    <a:prstGeom prst="rect">
                      <a:avLst/>
                    </a:prstGeom>
                  </pic:spPr>
                </pic:pic>
              </a:graphicData>
            </a:graphic>
            <wp14:sizeRelH relativeFrom="page">
              <wp14:pctWidth>0</wp14:pctWidth>
            </wp14:sizeRelH>
            <wp14:sizeRelV relativeFrom="page">
              <wp14:pctHeight>0</wp14:pctHeight>
            </wp14:sizeRelV>
          </wp:anchor>
        </w:drawing>
      </w:r>
      <w:r w:rsidRPr="00152FD1">
        <w:rPr>
          <w:rFonts w:ascii="Calibri" w:hAnsi="Calibri" w:cs="Calibri"/>
          <w:color w:val="000000" w:themeColor="text1"/>
          <w:szCs w:val="28"/>
        </w:rPr>
        <w:t>Personnel must never act in a discriminatory way towards others.</w:t>
      </w:r>
    </w:p>
    <w:p w:rsidRPr="00152FD1" w:rsidR="0002474B" w:rsidP="007E53CB" w:rsidRDefault="0002474B" w14:paraId="0CEB094F" w14:textId="3C639823">
      <w:pPr>
        <w:spacing w:before="60"/>
        <w:rPr>
          <w:rFonts w:ascii="Calibri" w:hAnsi="Calibri" w:cs="Calibri"/>
          <w:color w:val="000000" w:themeColor="text1"/>
          <w:szCs w:val="28"/>
        </w:rPr>
      </w:pPr>
      <w:r w:rsidRPr="00152FD1">
        <w:rPr>
          <w:rFonts w:ascii="Calibri" w:hAnsi="Calibri" w:cs="Calibri"/>
          <w:color w:val="000000" w:themeColor="text1"/>
          <w:szCs w:val="28"/>
        </w:rPr>
        <w:t>See the definition of discrimination.</w:t>
      </w:r>
    </w:p>
    <w:p w:rsidRPr="00152FD1" w:rsidR="0002474B" w:rsidP="0002474B" w:rsidRDefault="0002474B" w14:paraId="07D39793"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Behaviours not defined</w:t>
      </w:r>
    </w:p>
    <w:p w:rsidRPr="00152FD1" w:rsidR="0002474B" w:rsidP="0002474B" w:rsidRDefault="0002474B" w14:paraId="2FD0E548" w14:textId="220DD5E6">
      <w:pPr>
        <w:spacing w:before="60"/>
        <w:rPr>
          <w:rFonts w:ascii="Calibri" w:hAnsi="Calibri" w:cs="Calibri"/>
          <w:color w:val="000000" w:themeColor="text1"/>
          <w:szCs w:val="28"/>
        </w:rPr>
      </w:pPr>
      <w:r w:rsidRPr="00152FD1">
        <w:rPr>
          <w:rFonts w:ascii="Calibri" w:hAnsi="Calibri" w:cs="Calibri"/>
          <w:color w:val="000000" w:themeColor="text1"/>
          <w:szCs w:val="28"/>
        </w:rPr>
        <w:t>The absence of any reference to a particular behaviour or conduct does not imply that it is acceptable.</w:t>
      </w:r>
    </w:p>
    <w:p w:rsidRPr="00152FD1" w:rsidR="0002474B" w:rsidP="0002474B" w:rsidRDefault="0002474B" w14:paraId="306E330D" w14:textId="167737E8">
      <w:pPr>
        <w:spacing w:before="60"/>
        <w:rPr>
          <w:rFonts w:ascii="Calibri" w:hAnsi="Calibri" w:cs="Calibri"/>
          <w:color w:val="000000" w:themeColor="text1"/>
          <w:szCs w:val="28"/>
        </w:rPr>
      </w:pPr>
      <w:r w:rsidRPr="00152FD1">
        <w:rPr>
          <w:rFonts w:ascii="Calibri" w:hAnsi="Calibri" w:cs="Calibri"/>
          <w:color w:val="000000" w:themeColor="text1"/>
          <w:szCs w:val="28"/>
        </w:rPr>
        <w:t>However, a good guide is to consider whether a reasonable person would consider that behaviour or conduct to be appropriate or inappropriate.</w:t>
      </w:r>
    </w:p>
    <w:p w:rsidRPr="00152FD1" w:rsidR="0002474B" w:rsidP="0002474B" w:rsidRDefault="0002474B" w14:paraId="212077D9" w14:textId="03AFCC35">
      <w:pPr>
        <w:pStyle w:val="Heading2"/>
      </w:pPr>
      <w:bookmarkStart w:name="_Toc152148207" w:id="10"/>
      <w:r w:rsidRPr="00152FD1">
        <w:t>Personal Behaviour</w:t>
      </w:r>
      <w:bookmarkEnd w:id="10"/>
    </w:p>
    <w:p w:rsidRPr="00152FD1" w:rsidR="0002474B" w:rsidP="0002474B" w:rsidRDefault="0002474B" w14:paraId="15459B80"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Integrity, honesty and respect</w:t>
      </w:r>
    </w:p>
    <w:p w:rsidRPr="00152FD1" w:rsidR="0002474B" w:rsidP="0002474B" w:rsidRDefault="0002474B" w14:paraId="3C34DC5E" w14:textId="18C33E9C">
      <w:pPr>
        <w:spacing w:before="60"/>
        <w:rPr>
          <w:rFonts w:ascii="Calibri" w:hAnsi="Calibri" w:cs="Calibri"/>
          <w:color w:val="000000" w:themeColor="text1"/>
          <w:szCs w:val="28"/>
        </w:rPr>
      </w:pPr>
      <w:r w:rsidRPr="00152FD1">
        <w:rPr>
          <w:rFonts w:ascii="Calibri" w:hAnsi="Calibri" w:cs="Calibri"/>
          <w:color w:val="000000" w:themeColor="text1"/>
          <w:szCs w:val="28"/>
        </w:rPr>
        <w:t>Personnel will:</w:t>
      </w:r>
    </w:p>
    <w:p w:rsidRPr="00152FD1" w:rsidR="0002474B" w:rsidP="0002474B" w:rsidRDefault="0002474B" w14:paraId="52F6CEF3" w14:textId="6D9614BD">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 xml:space="preserve">Conduct themselves with integrity, honesty and transparency </w:t>
      </w:r>
      <w:proofErr w:type="gramStart"/>
      <w:r w:rsidRPr="00152FD1">
        <w:rPr>
          <w:rFonts w:ascii="Calibri" w:hAnsi="Calibri" w:cs="Calibri"/>
          <w:color w:val="000000" w:themeColor="text1"/>
          <w:szCs w:val="28"/>
        </w:rPr>
        <w:t>at all times</w:t>
      </w:r>
      <w:proofErr w:type="gramEnd"/>
    </w:p>
    <w:p w:rsidRPr="00152FD1" w:rsidR="0002474B" w:rsidP="0002474B" w:rsidRDefault="0002474B" w14:paraId="616E2115" w14:textId="5E3B9683">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Treat all people with respect, dignity, fairness and courtesy</w:t>
      </w:r>
    </w:p>
    <w:p w:rsidRPr="00152FD1" w:rsidR="0002474B" w:rsidP="0002474B" w:rsidRDefault="0002474B" w14:paraId="58F8168B" w14:textId="2E9E4C85">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Treat all people in a manner that conveys their worth as individuals</w:t>
      </w:r>
    </w:p>
    <w:p w:rsidRPr="00152FD1" w:rsidR="0002474B" w:rsidP="0002474B" w:rsidRDefault="0002474B" w14:paraId="4085AC43" w14:textId="7DE09D6B">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Respect the opinions and beliefs of all people and the right of each person to practice their own beliefs</w:t>
      </w:r>
    </w:p>
    <w:p w:rsidRPr="00152FD1" w:rsidR="0053271C" w:rsidP="0002474B" w:rsidRDefault="0002474B" w14:paraId="29988AD3" w14:textId="0FD758FF">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Demonstrate professionalism and courtesy in dealing with other people</w:t>
      </w:r>
    </w:p>
    <w:p w:rsidRPr="00152FD1" w:rsidR="0002474B" w:rsidP="0053271C" w:rsidRDefault="0002474B" w14:paraId="3DF77480"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Dress and appearance</w:t>
      </w:r>
    </w:p>
    <w:p w:rsidRPr="00152FD1" w:rsidR="0002474B" w:rsidP="0002474B" w:rsidRDefault="0002474B" w14:paraId="4D1AA1D4" w14:textId="77777777">
      <w:pPr>
        <w:spacing w:before="60"/>
        <w:rPr>
          <w:rFonts w:ascii="Calibri" w:hAnsi="Calibri" w:cs="Calibri"/>
          <w:color w:val="000000" w:themeColor="text1"/>
          <w:szCs w:val="28"/>
        </w:rPr>
      </w:pPr>
      <w:r w:rsidRPr="00152FD1">
        <w:rPr>
          <w:rFonts w:ascii="Calibri" w:hAnsi="Calibri" w:cs="Calibri"/>
          <w:color w:val="000000" w:themeColor="text1"/>
          <w:szCs w:val="28"/>
        </w:rPr>
        <w:t xml:space="preserve">Personnel are required to dress in a neat, clean and appropriate manner for the </w:t>
      </w:r>
      <w:proofErr w:type="gramStart"/>
      <w:r w:rsidRPr="00152FD1">
        <w:rPr>
          <w:rFonts w:ascii="Calibri" w:hAnsi="Calibri" w:cs="Calibri"/>
          <w:color w:val="000000" w:themeColor="text1"/>
          <w:szCs w:val="28"/>
        </w:rPr>
        <w:t>particular area</w:t>
      </w:r>
      <w:proofErr w:type="gramEnd"/>
      <w:r w:rsidRPr="00152FD1">
        <w:rPr>
          <w:rFonts w:ascii="Calibri" w:hAnsi="Calibri" w:cs="Calibri"/>
          <w:color w:val="000000" w:themeColor="text1"/>
          <w:szCs w:val="28"/>
        </w:rPr>
        <w:t xml:space="preserve"> in which they work.  </w:t>
      </w:r>
    </w:p>
    <w:p w:rsidRPr="00152FD1" w:rsidR="0002474B" w:rsidP="0002474B" w:rsidRDefault="0002474B" w14:paraId="0FB6E43D" w14:textId="77777777">
      <w:pPr>
        <w:spacing w:before="60"/>
        <w:rPr>
          <w:rFonts w:ascii="Calibri" w:hAnsi="Calibri" w:cs="Calibri"/>
          <w:color w:val="000000" w:themeColor="text1"/>
          <w:szCs w:val="28"/>
        </w:rPr>
      </w:pPr>
      <w:r w:rsidRPr="00152FD1">
        <w:rPr>
          <w:rFonts w:ascii="Calibri" w:hAnsi="Calibri" w:cs="Calibri"/>
          <w:color w:val="000000" w:themeColor="text1"/>
          <w:szCs w:val="28"/>
        </w:rPr>
        <w:t>TSA supports personnel to dress in a manner that reflects their cultural, faith and / or gender identity.</w:t>
      </w:r>
      <w:r w:rsidRPr="00152FD1" w:rsidR="000D162D">
        <w:rPr>
          <w:rFonts w:ascii="Calibri" w:hAnsi="Calibri" w:cs="Calibri"/>
          <w:color w:val="000000" w:themeColor="text1"/>
          <w:szCs w:val="28"/>
        </w:rPr>
        <w:t xml:space="preserve"> </w:t>
      </w:r>
    </w:p>
    <w:tbl>
      <w:tblPr>
        <w:tblStyle w:val="TableGrid"/>
        <w:tblW w:w="9776" w:type="dxa"/>
        <w:tblLayout w:type="fixed"/>
        <w:tblLook w:val="04A0" w:firstRow="1" w:lastRow="0" w:firstColumn="1" w:lastColumn="0" w:noHBand="0" w:noVBand="1"/>
      </w:tblPr>
      <w:tblGrid>
        <w:gridCol w:w="4888"/>
        <w:gridCol w:w="4888"/>
      </w:tblGrid>
      <w:tr w:rsidRPr="00152FD1" w:rsidR="0002474B" w:rsidTr="0002474B" w14:paraId="218DA4F3" w14:textId="77777777">
        <w:trPr>
          <w:trHeight w:val="283"/>
        </w:trPr>
        <w:tc>
          <w:tcPr>
            <w:tcW w:w="4888" w:type="dxa"/>
            <w:shd w:val="clear" w:color="auto" w:fill="F2F2F2" w:themeFill="background1" w:themeFillShade="F2"/>
            <w:vAlign w:val="center"/>
          </w:tcPr>
          <w:p w:rsidRPr="00152FD1" w:rsidR="0002474B" w:rsidP="00376860" w:rsidRDefault="0002474B" w14:paraId="471C4BA1" w14:textId="77777777">
            <w:pPr>
              <w:pStyle w:val="TableText"/>
              <w:widowControl w:val="0"/>
              <w:spacing w:line="23" w:lineRule="atLeast"/>
              <w:rPr>
                <w:b/>
                <w:szCs w:val="20"/>
              </w:rPr>
            </w:pPr>
            <w:r w:rsidRPr="00152FD1">
              <w:rPr>
                <w:b/>
                <w:szCs w:val="20"/>
              </w:rPr>
              <w:t>Examples of Acceptable Dress</w:t>
            </w:r>
          </w:p>
        </w:tc>
        <w:tc>
          <w:tcPr>
            <w:tcW w:w="4888" w:type="dxa"/>
            <w:shd w:val="clear" w:color="auto" w:fill="F2F2F2" w:themeFill="background1" w:themeFillShade="F2"/>
            <w:vAlign w:val="center"/>
          </w:tcPr>
          <w:p w:rsidRPr="00152FD1" w:rsidR="0002474B" w:rsidP="00376860" w:rsidRDefault="0002474B" w14:paraId="238E34D5" w14:textId="77777777">
            <w:pPr>
              <w:pStyle w:val="TableText"/>
              <w:widowControl w:val="0"/>
              <w:spacing w:line="23" w:lineRule="atLeast"/>
              <w:rPr>
                <w:b/>
                <w:szCs w:val="20"/>
              </w:rPr>
            </w:pPr>
            <w:r w:rsidRPr="00152FD1">
              <w:rPr>
                <w:b/>
                <w:szCs w:val="20"/>
              </w:rPr>
              <w:t>Examples of Unacceptable Dress</w:t>
            </w:r>
          </w:p>
        </w:tc>
      </w:tr>
      <w:tr w:rsidRPr="00152FD1" w:rsidR="0002474B" w:rsidTr="0002474B" w14:paraId="583AADEC" w14:textId="77777777">
        <w:tc>
          <w:tcPr>
            <w:tcW w:w="4888" w:type="dxa"/>
          </w:tcPr>
          <w:p w:rsidRPr="00152FD1" w:rsidR="0002474B" w:rsidP="0002474B" w:rsidRDefault="0002474B" w14:paraId="51FDC263" w14:textId="77777777">
            <w:pPr>
              <w:pStyle w:val="BulletText1"/>
              <w:widowControl w:val="0"/>
              <w:numPr>
                <w:ilvl w:val="0"/>
                <w:numId w:val="19"/>
              </w:numPr>
              <w:shd w:val="clear" w:color="auto" w:fill="FFFFFF" w:themeFill="background1"/>
              <w:spacing w:line="23" w:lineRule="atLeast"/>
              <w:ind w:left="310" w:hanging="283"/>
              <w:rPr>
                <w:rFonts w:ascii="Calibri" w:hAnsi="Calibri" w:cs="Calibri"/>
                <w:lang w:val="en-AU"/>
              </w:rPr>
            </w:pPr>
            <w:r w:rsidRPr="00152FD1">
              <w:rPr>
                <w:rFonts w:ascii="Calibri" w:hAnsi="Calibri" w:cs="Calibri"/>
                <w:lang w:val="en-AU"/>
              </w:rPr>
              <w:t>Trousers, business shorts, pants, skirts, dresses</w:t>
            </w:r>
          </w:p>
          <w:p w:rsidRPr="00152FD1" w:rsidR="0002474B" w:rsidP="0002474B" w:rsidRDefault="0002474B" w14:paraId="0F172E14" w14:textId="77777777">
            <w:pPr>
              <w:pStyle w:val="BulletText1"/>
              <w:widowControl w:val="0"/>
              <w:numPr>
                <w:ilvl w:val="0"/>
                <w:numId w:val="19"/>
              </w:numPr>
              <w:shd w:val="clear" w:color="auto" w:fill="FFFFFF" w:themeFill="background1"/>
              <w:spacing w:line="23" w:lineRule="atLeast"/>
              <w:ind w:left="310" w:hanging="283"/>
              <w:rPr>
                <w:rFonts w:ascii="Calibri" w:hAnsi="Calibri" w:cs="Calibri"/>
                <w:lang w:val="en-AU"/>
              </w:rPr>
            </w:pPr>
            <w:r w:rsidRPr="00152FD1">
              <w:rPr>
                <w:rFonts w:ascii="Calibri" w:hAnsi="Calibri" w:cs="Calibri"/>
                <w:lang w:val="en-AU"/>
              </w:rPr>
              <w:t>Modest shirts, blouses, jumpers, cardigans, sports jackets</w:t>
            </w:r>
          </w:p>
          <w:p w:rsidRPr="00152FD1" w:rsidR="0002474B" w:rsidP="0002474B" w:rsidRDefault="0002474B" w14:paraId="074F6E24" w14:textId="77777777">
            <w:pPr>
              <w:pStyle w:val="BulletText1"/>
              <w:widowControl w:val="0"/>
              <w:numPr>
                <w:ilvl w:val="0"/>
                <w:numId w:val="19"/>
              </w:numPr>
              <w:shd w:val="clear" w:color="auto" w:fill="FFFFFF" w:themeFill="background1"/>
              <w:spacing w:line="23" w:lineRule="atLeast"/>
              <w:ind w:left="310" w:hanging="283"/>
              <w:rPr>
                <w:rFonts w:ascii="Calibri" w:hAnsi="Calibri" w:cs="Calibri"/>
                <w:lang w:val="en-AU"/>
              </w:rPr>
            </w:pPr>
            <w:r w:rsidRPr="00152FD1">
              <w:rPr>
                <w:rFonts w:ascii="Calibri" w:hAnsi="Calibri" w:cs="Calibri"/>
                <w:lang w:val="en-AU"/>
              </w:rPr>
              <w:t>Plain sports shoes in good condition</w:t>
            </w:r>
          </w:p>
        </w:tc>
        <w:tc>
          <w:tcPr>
            <w:tcW w:w="4888" w:type="dxa"/>
          </w:tcPr>
          <w:p w:rsidRPr="00152FD1" w:rsidR="0002474B" w:rsidP="0002474B" w:rsidRDefault="0002474B" w14:paraId="0D410963" w14:textId="77777777">
            <w:pPr>
              <w:pStyle w:val="BulletText1"/>
              <w:widowControl w:val="0"/>
              <w:numPr>
                <w:ilvl w:val="0"/>
                <w:numId w:val="20"/>
              </w:numPr>
              <w:shd w:val="clear" w:color="auto" w:fill="FFFFFF" w:themeFill="background1"/>
              <w:spacing w:line="23" w:lineRule="atLeast"/>
              <w:ind w:left="265" w:hanging="265"/>
              <w:rPr>
                <w:rFonts w:ascii="Calibri" w:hAnsi="Calibri" w:cs="Calibri"/>
                <w:lang w:val="en-AU"/>
              </w:rPr>
            </w:pPr>
            <w:r w:rsidRPr="00152FD1">
              <w:rPr>
                <w:rFonts w:ascii="Calibri" w:hAnsi="Calibri" w:cs="Calibri"/>
                <w:lang w:val="en-AU"/>
              </w:rPr>
              <w:t>Leggings, sports shorts</w:t>
            </w:r>
          </w:p>
          <w:p w:rsidRPr="00152FD1" w:rsidR="0002474B" w:rsidP="0002474B" w:rsidRDefault="0002474B" w14:paraId="1311D82F" w14:textId="77777777">
            <w:pPr>
              <w:pStyle w:val="BulletText1"/>
              <w:widowControl w:val="0"/>
              <w:numPr>
                <w:ilvl w:val="0"/>
                <w:numId w:val="20"/>
              </w:numPr>
              <w:shd w:val="clear" w:color="auto" w:fill="FFFFFF" w:themeFill="background1"/>
              <w:spacing w:line="23" w:lineRule="atLeast"/>
              <w:ind w:left="265" w:hanging="265"/>
              <w:rPr>
                <w:rFonts w:ascii="Calibri" w:hAnsi="Calibri" w:cs="Calibri"/>
                <w:lang w:val="en-AU"/>
              </w:rPr>
            </w:pPr>
            <w:r w:rsidRPr="00152FD1">
              <w:rPr>
                <w:rFonts w:ascii="Calibri" w:hAnsi="Calibri" w:cs="Calibri"/>
                <w:lang w:val="en-AU"/>
              </w:rPr>
              <w:t>Scruffy sports shoes, thongs, slippers, worn out footwear or similar</w:t>
            </w:r>
          </w:p>
          <w:p w:rsidRPr="00152FD1" w:rsidR="0002474B" w:rsidP="0002474B" w:rsidRDefault="0002474B" w14:paraId="2E9F45E9" w14:textId="77777777">
            <w:pPr>
              <w:pStyle w:val="BulletText1"/>
              <w:widowControl w:val="0"/>
              <w:numPr>
                <w:ilvl w:val="0"/>
                <w:numId w:val="20"/>
              </w:numPr>
              <w:shd w:val="clear" w:color="auto" w:fill="FFFFFF" w:themeFill="background1"/>
              <w:spacing w:line="23" w:lineRule="atLeast"/>
              <w:ind w:left="265" w:hanging="265"/>
              <w:rPr>
                <w:rFonts w:ascii="Calibri" w:hAnsi="Calibri" w:cs="Calibri"/>
                <w:lang w:val="en-AU"/>
              </w:rPr>
            </w:pPr>
            <w:r w:rsidRPr="00152FD1">
              <w:rPr>
                <w:rFonts w:ascii="Calibri" w:hAnsi="Calibri" w:cs="Calibri"/>
                <w:lang w:val="en-AU"/>
              </w:rPr>
              <w:t>Athletic wear (including sportswear with large brand names or motifs)</w:t>
            </w:r>
          </w:p>
          <w:p w:rsidRPr="00152FD1" w:rsidR="0002474B" w:rsidP="0002474B" w:rsidRDefault="0002474B" w14:paraId="2F49D662" w14:textId="77777777">
            <w:pPr>
              <w:pStyle w:val="BulletText1"/>
              <w:widowControl w:val="0"/>
              <w:numPr>
                <w:ilvl w:val="0"/>
                <w:numId w:val="20"/>
              </w:numPr>
              <w:shd w:val="clear" w:color="auto" w:fill="FFFFFF" w:themeFill="background1"/>
              <w:spacing w:line="23" w:lineRule="atLeast"/>
              <w:ind w:left="265" w:hanging="265"/>
              <w:rPr>
                <w:rFonts w:ascii="Calibri" w:hAnsi="Calibri" w:cs="Calibri"/>
                <w:lang w:val="en-AU"/>
              </w:rPr>
            </w:pPr>
            <w:r w:rsidRPr="00152FD1">
              <w:rPr>
                <w:rFonts w:ascii="Calibri" w:hAnsi="Calibri" w:cs="Calibri"/>
                <w:lang w:val="en-AU"/>
              </w:rPr>
              <w:t>Torn or ripped clothing</w:t>
            </w:r>
          </w:p>
          <w:p w:rsidRPr="00152FD1" w:rsidR="0002474B" w:rsidP="0002474B" w:rsidRDefault="0002474B" w14:paraId="3EB2462B" w14:textId="77777777">
            <w:pPr>
              <w:pStyle w:val="BulletText1"/>
              <w:widowControl w:val="0"/>
              <w:numPr>
                <w:ilvl w:val="0"/>
                <w:numId w:val="20"/>
              </w:numPr>
              <w:shd w:val="clear" w:color="auto" w:fill="FFFFFF" w:themeFill="background1"/>
              <w:spacing w:line="23" w:lineRule="atLeast"/>
              <w:ind w:left="265" w:hanging="265"/>
              <w:rPr>
                <w:rFonts w:ascii="Calibri" w:hAnsi="Calibri" w:cs="Calibri"/>
                <w:lang w:val="en-AU"/>
              </w:rPr>
            </w:pPr>
            <w:r w:rsidRPr="00152FD1">
              <w:rPr>
                <w:rFonts w:ascii="Calibri" w:hAnsi="Calibri" w:cs="Calibri"/>
                <w:lang w:val="en-AU"/>
              </w:rPr>
              <w:t>Jewellery or accessories that may compromise hygiene and safety</w:t>
            </w:r>
          </w:p>
        </w:tc>
      </w:tr>
    </w:tbl>
    <w:p w:rsidRPr="00152FD1" w:rsidR="0002474B" w:rsidP="0002474B" w:rsidRDefault="0002474B" w14:paraId="149BD422" w14:textId="77777777">
      <w:pPr>
        <w:spacing w:before="60"/>
        <w:rPr>
          <w:rFonts w:ascii="Calibri" w:hAnsi="Calibri" w:cs="Calibri"/>
        </w:rPr>
      </w:pPr>
      <w:r w:rsidRPr="00152FD1">
        <w:rPr>
          <w:rFonts w:ascii="Calibri" w:hAnsi="Calibri" w:cs="Calibri"/>
        </w:rPr>
        <w:t xml:space="preserve">Variations to the dress code that may be required based on a program, location or individual circumstances are to be approved by the appropriate Senior TSA Representative. </w:t>
      </w:r>
    </w:p>
    <w:p w:rsidRPr="00152FD1" w:rsidR="0002474B" w:rsidP="0002474B" w:rsidRDefault="0002474B" w14:paraId="1DB43D39"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TSA uniform</w:t>
      </w:r>
    </w:p>
    <w:p w:rsidRPr="00152FD1" w:rsidR="0002474B" w:rsidP="0002474B" w:rsidRDefault="0002474B" w14:paraId="12256FA8" w14:textId="0851CA17">
      <w:pPr>
        <w:spacing w:before="60"/>
        <w:rPr>
          <w:rFonts w:ascii="Calibri" w:hAnsi="Calibri" w:cs="Calibri"/>
        </w:rPr>
      </w:pPr>
      <w:r w:rsidRPr="00152FD1">
        <w:rPr>
          <w:rFonts w:ascii="Calibri" w:hAnsi="Calibri" w:cs="Calibri"/>
        </w:rPr>
        <w:t>Officers must wear TSA uniform in accordance with the Uniform and Styles Guidelines stipulated in the Active Officer Service Conditions and Uniform Policy.</w:t>
      </w:r>
    </w:p>
    <w:p w:rsidRPr="00152FD1" w:rsidR="00184E7A" w:rsidP="0002474B" w:rsidRDefault="00184E7A" w14:paraId="44C27C24" w14:textId="77777777">
      <w:pPr>
        <w:spacing w:before="60"/>
        <w:rPr>
          <w:rFonts w:ascii="Calibri" w:hAnsi="Calibri" w:cs="Calibri"/>
        </w:rPr>
      </w:pPr>
    </w:p>
    <w:p w:rsidRPr="00152FD1" w:rsidR="0002474B" w:rsidP="0002474B" w:rsidRDefault="0002474B" w14:paraId="00143F0B"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Personal best</w:t>
      </w:r>
    </w:p>
    <w:p w:rsidRPr="00152FD1" w:rsidR="0002474B" w:rsidP="0002474B" w:rsidRDefault="0002474B" w14:paraId="4D70B1C2" w14:textId="03521C4C">
      <w:pPr>
        <w:spacing w:before="60"/>
        <w:rPr>
          <w:rFonts w:ascii="Calibri" w:hAnsi="Calibri" w:cs="Calibri"/>
        </w:rPr>
      </w:pPr>
      <w:r w:rsidRPr="00152FD1">
        <w:rPr>
          <w:rFonts w:ascii="Calibri" w:hAnsi="Calibri" w:cs="Calibri"/>
        </w:rPr>
        <w:t>Personnel are required to perform their defined duties to the best of their ability while maintaining the expected standards of behaviour and conduct.</w:t>
      </w:r>
    </w:p>
    <w:p w:rsidRPr="00152FD1" w:rsidR="0002474B" w:rsidP="0002474B" w:rsidRDefault="0002474B" w14:paraId="4F77110B"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Sensitive language</w:t>
      </w:r>
    </w:p>
    <w:p w:rsidRPr="00152FD1" w:rsidR="0002474B" w:rsidP="0002474B" w:rsidRDefault="0002474B" w14:paraId="3F6182AB" w14:textId="13D4380D">
      <w:pPr>
        <w:spacing w:before="60"/>
        <w:rPr>
          <w:rFonts w:ascii="Calibri" w:hAnsi="Calibri" w:cs="Calibri"/>
        </w:rPr>
      </w:pPr>
      <w:r w:rsidRPr="00152FD1">
        <w:rPr>
          <w:rFonts w:ascii="Calibri" w:hAnsi="Calibri" w:cs="Calibri"/>
        </w:rPr>
        <w:t xml:space="preserve">Personnel will ensure that their use of language, both written and verbal, does not make assumptions, deliberately cause offence or discriminate </w:t>
      </w:r>
      <w:proofErr w:type="gramStart"/>
      <w:r w:rsidRPr="00152FD1">
        <w:rPr>
          <w:rFonts w:ascii="Calibri" w:hAnsi="Calibri" w:cs="Calibri"/>
        </w:rPr>
        <w:t>on the basis of</w:t>
      </w:r>
      <w:proofErr w:type="gramEnd"/>
      <w:r w:rsidRPr="00152FD1">
        <w:rPr>
          <w:rFonts w:ascii="Calibri" w:hAnsi="Calibri" w:cs="Calibri"/>
        </w:rPr>
        <w:t xml:space="preserve"> an individual’s:</w:t>
      </w:r>
    </w:p>
    <w:p w:rsidRPr="00152FD1" w:rsidR="0002474B" w:rsidP="0002474B" w:rsidRDefault="0002474B" w14:paraId="1ADEC340" w14:textId="765BB7DE">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Cultural background</w:t>
      </w:r>
    </w:p>
    <w:p w:rsidRPr="00152FD1" w:rsidR="0002474B" w:rsidP="0002474B" w:rsidRDefault="0002474B" w14:paraId="6EF51BA7" w14:textId="0703B66E">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Age</w:t>
      </w:r>
    </w:p>
    <w:p w:rsidRPr="00152FD1" w:rsidR="0002474B" w:rsidP="0002474B" w:rsidRDefault="0002474B" w14:paraId="4C32D8B8" w14:textId="53D129A9">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Disability</w:t>
      </w:r>
    </w:p>
    <w:p w:rsidRPr="00152FD1" w:rsidR="0002474B" w:rsidP="0002474B" w:rsidRDefault="0002474B" w14:paraId="55B0D8D8" w14:textId="73BBBDFE">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Religious belief</w:t>
      </w:r>
    </w:p>
    <w:p w:rsidRPr="00152FD1" w:rsidR="0002474B" w:rsidP="0002474B" w:rsidRDefault="0002474B" w14:paraId="7C7BB3AD" w14:textId="0B897FD4">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Family status</w:t>
      </w:r>
    </w:p>
    <w:p w:rsidRPr="00152FD1" w:rsidR="0002474B" w:rsidP="0002474B" w:rsidRDefault="0002474B" w14:paraId="30A8F28D" w14:textId="6802949B">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Gender identity or expression</w:t>
      </w:r>
    </w:p>
    <w:p w:rsidRPr="00152FD1" w:rsidR="0002474B" w:rsidP="0002474B" w:rsidRDefault="0002474B" w14:paraId="5C6DEB0E" w14:textId="52473AC2">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Intersex status</w:t>
      </w:r>
    </w:p>
    <w:p w:rsidRPr="00152FD1" w:rsidR="0002474B" w:rsidP="0002474B" w:rsidRDefault="0002474B" w14:paraId="7FDF5E22" w14:textId="270367A5">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Sexual orientation</w:t>
      </w:r>
    </w:p>
    <w:p w:rsidRPr="00152FD1" w:rsidR="0002474B" w:rsidP="0002474B" w:rsidRDefault="0002474B" w14:paraId="372B4DB1" w14:textId="05F31785">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Social or economic background</w:t>
      </w:r>
    </w:p>
    <w:p w:rsidRPr="00152FD1" w:rsidR="0002474B" w:rsidP="0002474B" w:rsidRDefault="0002474B" w14:paraId="3F9865A8"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Attendance and punctuality</w:t>
      </w:r>
    </w:p>
    <w:p w:rsidRPr="00152FD1" w:rsidR="0002474B" w:rsidP="0002474B" w:rsidRDefault="0002474B" w14:paraId="13504536" w14:textId="59D9EB08">
      <w:pPr>
        <w:spacing w:before="60"/>
        <w:rPr>
          <w:rFonts w:ascii="Calibri" w:hAnsi="Calibri" w:cs="Calibri"/>
        </w:rPr>
      </w:pPr>
      <w:r w:rsidRPr="00152FD1">
        <w:rPr>
          <w:rFonts w:ascii="Calibri" w:hAnsi="Calibri" w:cs="Calibri"/>
        </w:rPr>
        <w:t>Personnel are required to be punctual and regular in attendance and promptly notify their line manager of any unplanned absence.</w:t>
      </w:r>
    </w:p>
    <w:p w:rsidRPr="00152FD1" w:rsidR="0002474B" w:rsidP="0002474B" w:rsidRDefault="0002474B" w14:paraId="14C29327" w14:textId="77777777">
      <w:pPr>
        <w:pStyle w:val="Heading2"/>
      </w:pPr>
      <w:bookmarkStart w:name="_Toc152148208" w:id="11"/>
      <w:r w:rsidRPr="00152FD1">
        <w:t>Unacceptable Behaviour</w:t>
      </w:r>
      <w:bookmarkEnd w:id="11"/>
    </w:p>
    <w:p w:rsidRPr="00152FD1" w:rsidR="0002474B" w:rsidP="0002474B" w:rsidRDefault="0002474B" w14:paraId="5F8D5FCA"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Violence and assault</w:t>
      </w:r>
    </w:p>
    <w:p w:rsidRPr="00152FD1" w:rsidR="0002474B" w:rsidP="0002474B" w:rsidRDefault="0002474B" w14:paraId="0793F5CB" w14:textId="6529A7EB">
      <w:pPr>
        <w:spacing w:before="60"/>
        <w:rPr>
          <w:rFonts w:ascii="Calibri" w:hAnsi="Calibri" w:cs="Calibri"/>
        </w:rPr>
      </w:pPr>
      <w:r w:rsidRPr="00152FD1">
        <w:rPr>
          <w:rFonts w:ascii="Calibri" w:hAnsi="Calibri" w:cs="Calibri"/>
        </w:rPr>
        <w:t xml:space="preserve">TSA has zero tolerance to all forms of abuse, </w:t>
      </w:r>
      <w:r w:rsidRPr="00152FD1" w:rsidR="007E53CB">
        <w:rPr>
          <w:rFonts w:ascii="Calibri" w:hAnsi="Calibri" w:cs="Calibri"/>
        </w:rPr>
        <w:t>neglect</w:t>
      </w:r>
      <w:r w:rsidRPr="00152FD1">
        <w:rPr>
          <w:rFonts w:ascii="Calibri" w:hAnsi="Calibri" w:cs="Calibri"/>
        </w:rPr>
        <w:t>, harm or risk of harm. Personnel must not behave in any way that may be considered violent or aggressive or that may constitute assault in any form or manifestation.</w:t>
      </w:r>
    </w:p>
    <w:p w:rsidRPr="00152FD1" w:rsidR="0002474B" w:rsidP="0002474B" w:rsidRDefault="0002474B" w14:paraId="058451FE" w14:textId="77777777">
      <w:pPr>
        <w:spacing w:before="60"/>
        <w:rPr>
          <w:rFonts w:ascii="Calibri" w:hAnsi="Calibri" w:cs="Calibri"/>
        </w:rPr>
      </w:pPr>
      <w:r w:rsidRPr="00152FD1">
        <w:rPr>
          <w:rFonts w:ascii="Calibri" w:hAnsi="Calibri" w:cs="Calibri"/>
        </w:rPr>
        <w:t>Language and verbal abuse</w:t>
      </w:r>
    </w:p>
    <w:p w:rsidRPr="00152FD1" w:rsidR="0002474B" w:rsidP="0002474B" w:rsidRDefault="0002474B" w14:paraId="5249302E" w14:textId="2ADD43F2">
      <w:pPr>
        <w:spacing w:before="60"/>
        <w:rPr>
          <w:rFonts w:ascii="Calibri" w:hAnsi="Calibri" w:cs="Calibri"/>
        </w:rPr>
      </w:pPr>
      <w:r w:rsidRPr="00152FD1">
        <w:rPr>
          <w:rFonts w:ascii="Calibri" w:hAnsi="Calibri" w:cs="Calibri"/>
        </w:rPr>
        <w:t>Personnel must not use language that is:</w:t>
      </w:r>
    </w:p>
    <w:p w:rsidRPr="00152FD1" w:rsidR="0002474B" w:rsidP="007E53CB" w:rsidRDefault="0002474B" w14:paraId="5CCA40D5" w14:textId="72DDE035">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Abusive, rude, insulting or obscene</w:t>
      </w:r>
    </w:p>
    <w:p w:rsidRPr="00152FD1" w:rsidR="0002474B" w:rsidP="007E53CB" w:rsidRDefault="0002474B" w14:paraId="56260957" w14:textId="28ED0BAB">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Intended to harm, abuse, bully, harass, shame, humiliate, belittle or degrade</w:t>
      </w:r>
    </w:p>
    <w:p w:rsidRPr="00152FD1" w:rsidR="0002474B" w:rsidP="007E53CB" w:rsidRDefault="0002474B" w14:paraId="0C411FE8" w14:textId="03B505B1">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 xml:space="preserve">Inappropriate, offensive or discriminatory </w:t>
      </w:r>
    </w:p>
    <w:p w:rsidRPr="00152FD1" w:rsidR="0002474B" w:rsidP="007E53CB" w:rsidRDefault="0002474B" w14:paraId="3971BDD4" w14:textId="1644885A">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Discriminatory against Aboriginal and Torres Strait Islanders, LGBTIQA+ people, people with disabilities or Culturally Diverse people</w:t>
      </w:r>
    </w:p>
    <w:p w:rsidRPr="00152FD1" w:rsidR="0002474B" w:rsidP="0002474B" w:rsidRDefault="0002474B" w14:paraId="39BBED49"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Boundaries</w:t>
      </w:r>
    </w:p>
    <w:p w:rsidRPr="00152FD1" w:rsidR="0002474B" w:rsidP="0002474B" w:rsidRDefault="0002474B" w14:paraId="5B8C50D8" w14:textId="2BF5C414">
      <w:pPr>
        <w:spacing w:before="60"/>
        <w:rPr>
          <w:rFonts w:ascii="Calibri" w:hAnsi="Calibri" w:cs="Calibri"/>
        </w:rPr>
      </w:pPr>
      <w:r w:rsidRPr="00152FD1">
        <w:rPr>
          <w:rFonts w:ascii="Calibri" w:hAnsi="Calibri" w:cs="Calibri"/>
        </w:rPr>
        <w:t>Personnel should not, of their own volition or at the request of a child or vulnerable adult</w:t>
      </w:r>
      <w:r w:rsidR="009F1128">
        <w:rPr>
          <w:rFonts w:ascii="Calibri" w:hAnsi="Calibri" w:cs="Calibri"/>
        </w:rPr>
        <w:t xml:space="preserve"> or participant</w:t>
      </w:r>
      <w:r w:rsidRPr="00152FD1">
        <w:rPr>
          <w:rFonts w:ascii="Calibri" w:hAnsi="Calibri" w:cs="Calibri"/>
        </w:rPr>
        <w:t xml:space="preserve">, act outside of their </w:t>
      </w:r>
      <w:r w:rsidR="007514F4">
        <w:rPr>
          <w:rFonts w:ascii="Calibri" w:hAnsi="Calibri" w:cs="Calibri"/>
        </w:rPr>
        <w:t xml:space="preserve">professional boundaries and </w:t>
      </w:r>
      <w:r w:rsidRPr="00152FD1">
        <w:rPr>
          <w:rFonts w:ascii="Calibri" w:hAnsi="Calibri" w:cs="Calibri"/>
        </w:rPr>
        <w:t xml:space="preserve">prescribed duties (as specified in the relevant Brief of Appointment, Position Description or Role Profile). </w:t>
      </w:r>
    </w:p>
    <w:p w:rsidRPr="00152FD1" w:rsidR="0002474B" w:rsidP="0002474B" w:rsidRDefault="0002474B" w14:paraId="31065EB6" w14:textId="77777777">
      <w:pPr>
        <w:spacing w:before="60"/>
        <w:rPr>
          <w:rFonts w:ascii="Calibri" w:hAnsi="Calibri" w:cs="Calibri"/>
        </w:rPr>
      </w:pPr>
      <w:proofErr w:type="gramStart"/>
      <w:r w:rsidRPr="00152FD1">
        <w:rPr>
          <w:rFonts w:ascii="Calibri" w:hAnsi="Calibri" w:cs="Calibri"/>
        </w:rPr>
        <w:t>In order to</w:t>
      </w:r>
      <w:proofErr w:type="gramEnd"/>
      <w:r w:rsidRPr="00152FD1">
        <w:rPr>
          <w:rFonts w:ascii="Calibri" w:hAnsi="Calibri" w:cs="Calibri"/>
        </w:rPr>
        <w:t xml:space="preserve"> ensure supportive and safe engagement and interactions, all interactions with people must not violate their physical, psychological, religious, cultural or sexual boundary limits. </w:t>
      </w:r>
    </w:p>
    <w:p w:rsidRPr="00D14900" w:rsidR="00D14900" w:rsidP="00D14900" w:rsidRDefault="00D14900" w14:paraId="0BF79D7B" w14:textId="77777777">
      <w:pPr>
        <w:spacing w:before="60"/>
        <w:rPr>
          <w:rFonts w:ascii="Calibri" w:hAnsi="Calibri" w:cs="Calibri"/>
        </w:rPr>
      </w:pPr>
      <w:r w:rsidRPr="00D14900">
        <w:rPr>
          <w:rFonts w:ascii="Calibri" w:hAnsi="Calibri" w:cs="Calibri"/>
        </w:rPr>
        <w:t>Personnel must not seek to obtain or use TSA data or service information/ knowledge to gain access to a child, vulnerable adult or participant.</w:t>
      </w:r>
    </w:p>
    <w:p w:rsidRPr="00152FD1" w:rsidR="007514F4" w:rsidP="00D14900" w:rsidRDefault="00D14900" w14:paraId="7C62645F" w14:textId="2273F258">
      <w:pPr>
        <w:spacing w:before="60"/>
        <w:rPr>
          <w:rFonts w:ascii="Calibri" w:hAnsi="Calibri" w:cs="Calibri"/>
        </w:rPr>
      </w:pPr>
      <w:r w:rsidRPr="00D14900">
        <w:rPr>
          <w:rFonts w:ascii="Calibri" w:hAnsi="Calibri" w:cs="Calibri"/>
        </w:rPr>
        <w:t>Personnel with a pre-existing relationship with a child, vulnerable adult or participant must declare the relationship in accordance with this Standard (See Relationships with Clients/ Participants)</w:t>
      </w:r>
      <w:r>
        <w:rPr>
          <w:rFonts w:ascii="Calibri" w:hAnsi="Calibri" w:cs="Calibri"/>
        </w:rPr>
        <w:t>.</w:t>
      </w:r>
    </w:p>
    <w:p w:rsidR="00D14900" w:rsidRDefault="00D14900" w14:paraId="3937B94E" w14:textId="77777777">
      <w:pPr>
        <w:spacing w:after="200"/>
        <w:rPr>
          <w:rFonts w:ascii="Calibri" w:hAnsi="Calibri" w:cs="Calibri"/>
          <w:b/>
          <w:bCs/>
          <w:color w:val="000000" w:themeColor="text1"/>
          <w:szCs w:val="28"/>
        </w:rPr>
      </w:pPr>
      <w:r>
        <w:rPr>
          <w:rFonts w:ascii="Calibri" w:hAnsi="Calibri" w:cs="Calibri"/>
          <w:b/>
          <w:bCs/>
          <w:color w:val="000000" w:themeColor="text1"/>
          <w:szCs w:val="28"/>
        </w:rPr>
        <w:br w:type="page"/>
      </w:r>
    </w:p>
    <w:p w:rsidRPr="00152FD1" w:rsidR="0002474B" w:rsidP="123A686B" w:rsidRDefault="0002474B" w14:paraId="3347F793" w14:textId="51343249">
      <w:pPr>
        <w:spacing w:before="60"/>
        <w:rPr>
          <w:rFonts w:ascii="Calibri" w:hAnsi="Calibri" w:cs="Calibri"/>
          <w:b w:val="1"/>
          <w:bCs w:val="1"/>
          <w:color w:val="000000" w:themeColor="text1"/>
        </w:rPr>
      </w:pPr>
      <w:r w:rsidRPr="123A686B" w:rsidR="0002474B">
        <w:rPr>
          <w:rFonts w:ascii="Calibri" w:hAnsi="Calibri" w:cs="Calibri"/>
          <w:b w:val="1"/>
          <w:bCs w:val="1"/>
          <w:color w:val="000000" w:themeColor="text1" w:themeTint="FF" w:themeShade="FF"/>
        </w:rPr>
        <w:t>Act and report concern</w:t>
      </w:r>
      <w:r w:rsidRPr="123A686B" w:rsidR="4593054E">
        <w:rPr>
          <w:rFonts w:ascii="Calibri" w:hAnsi="Calibri" w:cs="Calibri"/>
          <w:b w:val="1"/>
          <w:bCs w:val="1"/>
          <w:color w:val="000000" w:themeColor="text1" w:themeTint="FF" w:themeShade="FF"/>
        </w:rPr>
        <w:t>s</w:t>
      </w:r>
    </w:p>
    <w:p w:rsidRPr="00152FD1" w:rsidR="0002474B" w:rsidP="0002474B" w:rsidRDefault="0002474B" w14:paraId="5C6C49B4" w14:textId="618E8317">
      <w:pPr>
        <w:spacing w:before="60"/>
        <w:rPr>
          <w:rFonts w:ascii="Calibri" w:hAnsi="Calibri" w:cs="Calibri"/>
        </w:rPr>
      </w:pPr>
      <w:r w:rsidRPr="00152FD1">
        <w:rPr>
          <w:rFonts w:ascii="Calibri" w:hAnsi="Calibri" w:cs="Calibri"/>
        </w:rPr>
        <w:t>Personnel must report all concerns and, complaints including any allegations of abuse, neglect, harm or risk of harm, and all actual or perceived breaches of TSA’s policies relating to the safety and wellbeing of any individual, to the relevant statutory authority and a Senior TSA Representative, as soon as practicable.</w:t>
      </w:r>
    </w:p>
    <w:p w:rsidRPr="00152FD1" w:rsidR="0002474B" w:rsidP="0002474B" w:rsidRDefault="0002474B" w14:paraId="1AAB82BD" w14:textId="203AD0F6">
      <w:pPr>
        <w:spacing w:before="60"/>
        <w:rPr>
          <w:rFonts w:ascii="Calibri" w:hAnsi="Calibri" w:cs="Calibri"/>
          <w:b/>
          <w:bCs/>
          <w:color w:val="000000" w:themeColor="text1"/>
          <w:szCs w:val="28"/>
        </w:rPr>
      </w:pPr>
      <w:r w:rsidRPr="00152FD1">
        <w:rPr>
          <w:rFonts w:ascii="Calibri" w:hAnsi="Calibri" w:cs="Calibri"/>
          <w:b/>
          <w:bCs/>
          <w:color w:val="000000" w:themeColor="text1"/>
          <w:szCs w:val="28"/>
        </w:rPr>
        <w:t>Sexual misconduct and grooming</w:t>
      </w:r>
    </w:p>
    <w:p w:rsidRPr="00152FD1" w:rsidR="0002474B" w:rsidP="0002474B" w:rsidRDefault="0002474B" w14:paraId="5B0909C5" w14:textId="0B6F42CA">
      <w:pPr>
        <w:spacing w:before="60"/>
        <w:rPr>
          <w:rFonts w:ascii="Calibri" w:hAnsi="Calibri" w:cs="Calibri"/>
        </w:rPr>
      </w:pPr>
      <w:r w:rsidRPr="00152FD1">
        <w:rPr>
          <w:rFonts w:ascii="Calibri" w:hAnsi="Calibri" w:cs="Calibri"/>
        </w:rPr>
        <w:t xml:space="preserve">Under no circumstances is any form of sexual behaviour to occur between, with or in the presence of children or vulnerable adults, irrespective of the age of the child or vulnerable adult. This includes but is not limited to ‘contact behaviour’, such as sexual intercourse, sexual penetration, kissing, fondling, inappropriate touching, or ‘non-contact behaviour’ such as flirting, sexual innuendo, conversations (through any medium), comments about an area of the body (if these could be perceived as being for sexual gratification and not for an authorised purpose), inappropriate photography or exposure to pornography or nudity, exposure to sexual activity by others, undressing or watching someone else undress.  </w:t>
      </w:r>
    </w:p>
    <w:p w:rsidRPr="00152FD1" w:rsidR="0002474B" w:rsidP="0002474B" w:rsidRDefault="0002474B" w14:paraId="04C8AB87" w14:textId="77777777">
      <w:pPr>
        <w:spacing w:before="60"/>
        <w:rPr>
          <w:rFonts w:ascii="Calibri" w:hAnsi="Calibri" w:cs="Calibri"/>
        </w:rPr>
      </w:pPr>
      <w:r w:rsidRPr="00152FD1">
        <w:rPr>
          <w:rFonts w:ascii="Calibri" w:hAnsi="Calibri" w:cs="Calibri"/>
        </w:rPr>
        <w:t xml:space="preserve">Any behaviour that amounts to sexual exploitation- exploiting the vulnerable situation of a person for sexual purposes to profit monetarily, socially or politically- is unacceptable. The exchange of money, employment, goods or services for sex, including sexual favours or other forms of exploitative behaviour is prohibited.  </w:t>
      </w:r>
    </w:p>
    <w:p w:rsidRPr="00152FD1" w:rsidR="0002474B" w:rsidP="0002474B" w:rsidRDefault="0002474B" w14:paraId="21690F2B" w14:textId="77777777">
      <w:pPr>
        <w:spacing w:before="60"/>
        <w:rPr>
          <w:rFonts w:ascii="Calibri" w:hAnsi="Calibri" w:cs="Calibri"/>
        </w:rPr>
      </w:pPr>
      <w:r w:rsidRPr="00152FD1">
        <w:rPr>
          <w:rFonts w:ascii="Calibri" w:hAnsi="Calibri" w:cs="Calibri"/>
        </w:rPr>
        <w:t xml:space="preserve">Any behaviour regarded as ‘grooming’, either of a child or/vulnerable adult or of another adult (an individual), with the purpose of gaining access to that individual for sexual contact and/or exploitation is a crime under Australian law and will be dealt with accordingly. It is also unacceptable and will be considered a breach of this Code of Conduct Standards, </w:t>
      </w:r>
      <w:proofErr w:type="gramStart"/>
      <w:r w:rsidRPr="00152FD1">
        <w:rPr>
          <w:rFonts w:ascii="Calibri" w:hAnsi="Calibri" w:cs="Calibri"/>
        </w:rPr>
        <w:t>whether or not</w:t>
      </w:r>
      <w:proofErr w:type="gramEnd"/>
      <w:r w:rsidRPr="00152FD1">
        <w:rPr>
          <w:rFonts w:ascii="Calibri" w:hAnsi="Calibri" w:cs="Calibri"/>
        </w:rPr>
        <w:t xml:space="preserve"> charges or convictions ensue.   </w:t>
      </w:r>
    </w:p>
    <w:p w:rsidRPr="00152FD1" w:rsidR="0002474B" w:rsidP="0002474B" w:rsidRDefault="0002474B" w14:paraId="69138BAB"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Exploitation</w:t>
      </w:r>
    </w:p>
    <w:p w:rsidRPr="00152FD1" w:rsidR="0002474B" w:rsidP="0002474B" w:rsidRDefault="0002474B" w14:paraId="5677B624" w14:textId="37162EF0">
      <w:pPr>
        <w:spacing w:before="60"/>
        <w:rPr>
          <w:rFonts w:ascii="Calibri" w:hAnsi="Calibri" w:cs="Calibri"/>
        </w:rPr>
      </w:pPr>
      <w:r w:rsidRPr="00152FD1">
        <w:rPr>
          <w:rFonts w:ascii="Calibri" w:hAnsi="Calibri" w:cs="Calibri"/>
        </w:rPr>
        <w:t xml:space="preserve">Personnel shall not seek the influence of any person to obtain promotion or other advantage. </w:t>
      </w:r>
    </w:p>
    <w:p w:rsidRPr="00152FD1" w:rsidR="0002474B" w:rsidP="0002474B" w:rsidRDefault="0002474B" w14:paraId="181A8812" w14:textId="499374E5">
      <w:pPr>
        <w:spacing w:before="60"/>
        <w:rPr>
          <w:rFonts w:ascii="Calibri" w:hAnsi="Calibri" w:cs="Calibri"/>
        </w:rPr>
      </w:pPr>
      <w:r w:rsidRPr="00152FD1">
        <w:rPr>
          <w:rFonts w:ascii="Calibri" w:hAnsi="Calibri" w:cs="Calibri"/>
        </w:rPr>
        <w:t>Personnel must not exercise any undue influence (whether physical or psychological) over any person including other staff members and clients for personal benefit or for the benefit of TSA.</w:t>
      </w:r>
    </w:p>
    <w:p w:rsidRPr="00152FD1" w:rsidR="007E53CB" w:rsidP="007E53CB" w:rsidRDefault="007E53CB" w14:paraId="16A14079" w14:textId="13EA5CA9">
      <w:pPr>
        <w:pStyle w:val="Heading2"/>
      </w:pPr>
      <w:bookmarkStart w:name="_Toc152148209" w:id="12"/>
      <w:r w:rsidRPr="00152FD1">
        <w:t>Working with Children and Vulnerable Adults Guidelines</w:t>
      </w:r>
      <w:bookmarkEnd w:id="12"/>
    </w:p>
    <w:p w:rsidRPr="00152FD1" w:rsidR="007E53CB" w:rsidP="007E53CB" w:rsidRDefault="007E53CB" w14:paraId="29F1713F"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Working with children/working with vulnerable persons checks</w:t>
      </w:r>
    </w:p>
    <w:p w:rsidRPr="00152FD1" w:rsidR="007E53CB" w:rsidP="007E53CB" w:rsidRDefault="007E53CB" w14:paraId="433316DB" w14:textId="219FDEAE">
      <w:pPr>
        <w:spacing w:before="60"/>
        <w:rPr>
          <w:rFonts w:ascii="Calibri" w:hAnsi="Calibri" w:cs="Calibri"/>
        </w:rPr>
      </w:pPr>
      <w:r w:rsidRPr="00152FD1">
        <w:rPr>
          <w:rFonts w:ascii="Calibri" w:hAnsi="Calibri" w:cs="Calibri"/>
        </w:rPr>
        <w:t xml:space="preserve">Personnel engaged in any </w:t>
      </w:r>
      <w:r w:rsidR="00855A98">
        <w:rPr>
          <w:rFonts w:ascii="Calibri" w:hAnsi="Calibri" w:cs="Calibri"/>
        </w:rPr>
        <w:t>child related</w:t>
      </w:r>
      <w:r w:rsidRPr="00152FD1">
        <w:rPr>
          <w:rFonts w:ascii="Calibri" w:hAnsi="Calibri" w:cs="Calibri"/>
        </w:rPr>
        <w:t xml:space="preserve"> </w:t>
      </w:r>
      <w:proofErr w:type="gramStart"/>
      <w:r w:rsidRPr="00152FD1">
        <w:rPr>
          <w:rFonts w:ascii="Calibri" w:hAnsi="Calibri" w:cs="Calibri"/>
        </w:rPr>
        <w:t>work  and</w:t>
      </w:r>
      <w:proofErr w:type="gramEnd"/>
      <w:r w:rsidRPr="00152FD1">
        <w:rPr>
          <w:rFonts w:ascii="Calibri" w:hAnsi="Calibri" w:cs="Calibri"/>
        </w:rPr>
        <w:t>/or other vulnerable persons must hold a valid Working with Children Check/ equivalent (WWCC) in the relevant state or territory in which they work.</w:t>
      </w:r>
    </w:p>
    <w:p w:rsidRPr="00152FD1" w:rsidR="00A93AC1" w:rsidP="007E53CB" w:rsidRDefault="00F21A5E" w14:paraId="4C2F7E5B" w14:textId="3152E4EA">
      <w:pPr>
        <w:spacing w:before="60"/>
        <w:rPr>
          <w:rFonts w:ascii="Calibri" w:hAnsi="Calibri" w:cs="Calibri"/>
        </w:rPr>
      </w:pPr>
      <w:r w:rsidRPr="00F21A5E">
        <w:rPr>
          <w:rFonts w:ascii="Calibri" w:hAnsi="Calibri" w:cs="Calibri"/>
        </w:rPr>
        <w:t>TSA personnel must immediately disclose all charges, convictions and other outcomes of an offence that relates to child exploitation and abuse. Furthermore, TSA personnel must disclose any other offences that a reasonable person would consider would bring into question the suitability of the TSA personnel to continue to work with children or vulnerable adults.</w:t>
      </w:r>
    </w:p>
    <w:p w:rsidRPr="00152FD1" w:rsidR="007E53CB" w:rsidP="007E53CB" w:rsidRDefault="007E53CB" w14:paraId="7D65F445"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Power imbalance</w:t>
      </w:r>
    </w:p>
    <w:p w:rsidRPr="00152FD1" w:rsidR="007E53CB" w:rsidP="007E53CB" w:rsidRDefault="007E53CB" w14:paraId="1A00B28B" w14:textId="3F676A4D">
      <w:pPr>
        <w:spacing w:before="60"/>
        <w:rPr>
          <w:rFonts w:ascii="Calibri" w:hAnsi="Calibri" w:cs="Calibri"/>
        </w:rPr>
      </w:pPr>
      <w:r w:rsidRPr="00152FD1">
        <w:rPr>
          <w:rFonts w:ascii="Calibri" w:hAnsi="Calibri" w:cs="Calibri"/>
        </w:rPr>
        <w:t>Personnel are required to be aware that children and vulnerable adults often have limited or no power or voice in their relationships with others.</w:t>
      </w:r>
    </w:p>
    <w:p w:rsidRPr="00152FD1" w:rsidR="007E53CB" w:rsidP="007E53CB" w:rsidRDefault="007E53CB" w14:paraId="27CE2FF3" w14:textId="77777777">
      <w:pPr>
        <w:spacing w:before="60"/>
        <w:rPr>
          <w:rFonts w:ascii="Calibri" w:hAnsi="Calibri" w:cs="Calibri"/>
        </w:rPr>
      </w:pPr>
      <w:r w:rsidRPr="00152FD1">
        <w:rPr>
          <w:rFonts w:ascii="Calibri" w:hAnsi="Calibri" w:cs="Calibri"/>
        </w:rPr>
        <w:t>Personnel will ensure their behaviour recognises and minimises any power imbalance inherent in their role and position within TSA and will not take advantage of any other individual.</w:t>
      </w:r>
    </w:p>
    <w:p w:rsidRPr="00152FD1" w:rsidR="007E53CB" w:rsidP="007E53CB" w:rsidRDefault="007E53CB" w14:paraId="0BB08FAC"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Relationships with clients/participants</w:t>
      </w:r>
    </w:p>
    <w:p w:rsidRPr="00152FD1" w:rsidR="007E53CB" w:rsidP="007E53CB" w:rsidRDefault="007E53CB" w14:paraId="2C12529F" w14:textId="36A92733">
      <w:pPr>
        <w:spacing w:before="60"/>
        <w:rPr>
          <w:rFonts w:ascii="Calibri" w:hAnsi="Calibri" w:cs="Calibri"/>
        </w:rPr>
      </w:pPr>
      <w:r w:rsidRPr="00152FD1">
        <w:rPr>
          <w:rFonts w:ascii="Calibri" w:hAnsi="Calibri" w:cs="Calibri"/>
        </w:rPr>
        <w:t xml:space="preserve">TSA personnel must not use the position of trust they occupy to start any form of improper personal relationship within </w:t>
      </w:r>
      <w:r w:rsidR="00FD0389">
        <w:rPr>
          <w:rFonts w:ascii="Calibri" w:hAnsi="Calibri" w:cs="Calibri"/>
        </w:rPr>
        <w:t>or outside</w:t>
      </w:r>
      <w:r w:rsidRPr="00152FD1">
        <w:rPr>
          <w:rFonts w:ascii="Calibri" w:hAnsi="Calibri" w:cs="Calibri"/>
        </w:rPr>
        <w:t xml:space="preserve"> the boundaries of the role. Doing so is strictly prohibited and may in fact amount to an offence under the law. </w:t>
      </w:r>
    </w:p>
    <w:p w:rsidRPr="00152FD1" w:rsidR="007E53CB" w:rsidP="007E53CB" w:rsidRDefault="007E53CB" w14:paraId="55F87354" w14:textId="77777777">
      <w:pPr>
        <w:spacing w:before="60"/>
        <w:rPr>
          <w:rFonts w:ascii="Calibri" w:hAnsi="Calibri" w:cs="Calibri"/>
        </w:rPr>
      </w:pPr>
      <w:r w:rsidRPr="00152FD1">
        <w:rPr>
          <w:rFonts w:ascii="Calibri" w:hAnsi="Calibri" w:cs="Calibri"/>
        </w:rPr>
        <w:t>In all cases, personal relationships with clients are considered exploitative, an abuse of the power imbalance described earlier and are a breach of professional boundaries and the Code of Conduct Standards.</w:t>
      </w:r>
    </w:p>
    <w:p w:rsidRPr="00152FD1" w:rsidR="007E53CB" w:rsidP="007E53CB" w:rsidRDefault="007E53CB" w14:paraId="376D47FD" w14:textId="77777777">
      <w:pPr>
        <w:spacing w:before="60"/>
        <w:rPr>
          <w:rFonts w:ascii="Calibri" w:hAnsi="Calibri" w:cs="Calibri"/>
        </w:rPr>
      </w:pPr>
      <w:r w:rsidRPr="00152FD1">
        <w:rPr>
          <w:rFonts w:ascii="Calibri" w:hAnsi="Calibri" w:cs="Calibri"/>
        </w:rPr>
        <w:t>It is also not a defence to claim that a personal relationship with a client occurred unwittingly or that it was consensual.</w:t>
      </w:r>
    </w:p>
    <w:p w:rsidR="00032A4D" w:rsidP="007E53CB" w:rsidRDefault="007E53CB" w14:paraId="4F08B261" w14:textId="5CE0D410">
      <w:pPr>
        <w:spacing w:before="60"/>
        <w:rPr>
          <w:rFonts w:ascii="Calibri" w:hAnsi="Calibri" w:cs="Calibri"/>
        </w:rPr>
      </w:pPr>
      <w:r w:rsidRPr="00152FD1">
        <w:rPr>
          <w:rFonts w:ascii="Calibri" w:hAnsi="Calibri" w:cs="Calibri"/>
        </w:rPr>
        <w:t>Personal relationships which are pre-existing between a member of TSA personnel and clients/ participants engaged in a TSA program, must be declared</w:t>
      </w:r>
      <w:r w:rsidR="00827ED8">
        <w:rPr>
          <w:rFonts w:ascii="Calibri" w:hAnsi="Calibri" w:cs="Calibri"/>
        </w:rPr>
        <w:t xml:space="preserve"> </w:t>
      </w:r>
      <w:proofErr w:type="gramStart"/>
      <w:r w:rsidR="00827ED8">
        <w:rPr>
          <w:rFonts w:ascii="Calibri" w:hAnsi="Calibri" w:cs="Calibri"/>
        </w:rPr>
        <w:t>each and every</w:t>
      </w:r>
      <w:proofErr w:type="gramEnd"/>
      <w:r w:rsidR="00827ED8">
        <w:rPr>
          <w:rFonts w:ascii="Calibri" w:hAnsi="Calibri" w:cs="Calibri"/>
        </w:rPr>
        <w:t xml:space="preserve"> time</w:t>
      </w:r>
      <w:r w:rsidR="009437B6">
        <w:rPr>
          <w:rFonts w:ascii="Calibri" w:hAnsi="Calibri" w:cs="Calibri"/>
        </w:rPr>
        <w:t xml:space="preserve"> the client/participant commences engagement with any TSA program</w:t>
      </w:r>
      <w:r w:rsidRPr="00152FD1">
        <w:rPr>
          <w:rFonts w:ascii="Calibri" w:hAnsi="Calibri" w:cs="Calibri"/>
        </w:rPr>
        <w:t xml:space="preserve">. The declaration must be made by TSA personnel as soon as they become aware that a client/ participant has a pre-existing relationship with someone who is engaged </w:t>
      </w:r>
      <w:r w:rsidR="00BC4CA8">
        <w:rPr>
          <w:rFonts w:ascii="Calibri" w:hAnsi="Calibri" w:cs="Calibri"/>
        </w:rPr>
        <w:t>or re-engaged</w:t>
      </w:r>
      <w:r w:rsidRPr="00152FD1">
        <w:rPr>
          <w:rFonts w:ascii="Calibri" w:hAnsi="Calibri" w:cs="Calibri"/>
        </w:rPr>
        <w:t xml:space="preserve"> in the program/ service that they operate in. </w:t>
      </w:r>
    </w:p>
    <w:p w:rsidR="00032A4D" w:rsidP="007E53CB" w:rsidRDefault="00C8777E" w14:paraId="40E6C3BF" w14:textId="056A2183">
      <w:pPr>
        <w:spacing w:before="60"/>
        <w:rPr>
          <w:rFonts w:ascii="Calibri" w:hAnsi="Calibri" w:cs="Calibri"/>
        </w:rPr>
      </w:pPr>
      <w:r w:rsidRPr="00C8777E">
        <w:rPr>
          <w:rFonts w:ascii="Calibri" w:hAnsi="Calibri" w:cs="Calibri"/>
        </w:rPr>
        <w:t xml:space="preserve">Where the pre-existing relationship involves children, personnel must conduct themselves in accordance with the Working with Children and Vulnerable Adults Guidelines. Any transport, child minding or overnight stays are to occur only with the written authorisation of the parent/guardian and the written authorisation of the appropriate Senior leader.  </w:t>
      </w:r>
    </w:p>
    <w:p w:rsidRPr="00152FD1" w:rsidR="007E53CB" w:rsidP="007E53CB" w:rsidRDefault="007E53CB" w14:paraId="766F9304" w14:textId="441DA8EF">
      <w:pPr>
        <w:spacing w:before="60"/>
        <w:rPr>
          <w:rFonts w:ascii="Calibri" w:hAnsi="Calibri" w:cs="Calibri"/>
        </w:rPr>
      </w:pPr>
      <w:r w:rsidRPr="00152FD1">
        <w:rPr>
          <w:rFonts w:ascii="Calibri" w:hAnsi="Calibri" w:cs="Calibri"/>
        </w:rPr>
        <w:t xml:space="preserve">Failure to make such a declaration is a breach of the Code of Conduct.  </w:t>
      </w:r>
    </w:p>
    <w:p w:rsidRPr="00152FD1" w:rsidR="009F532A" w:rsidP="007E53CB" w:rsidRDefault="007A2C19" w14:paraId="6E87C28A" w14:textId="66D66B1F">
      <w:pPr>
        <w:spacing w:before="60"/>
        <w:rPr>
          <w:rFonts w:ascii="Calibri" w:hAnsi="Calibri" w:cs="Calibri"/>
        </w:rPr>
      </w:pPr>
      <w:r>
        <w:rPr>
          <w:rFonts w:ascii="Calibri" w:hAnsi="Calibri" w:cs="Calibri"/>
          <w:noProof/>
        </w:rPr>
        <w:drawing>
          <wp:inline distT="0" distB="0" distL="0" distR="0" wp14:anchorId="2BD44BF3" wp14:editId="384C9102">
            <wp:extent cx="262255" cy="243840"/>
            <wp:effectExtent l="0" t="0" r="444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43840"/>
                    </a:xfrm>
                    <a:prstGeom prst="rect">
                      <a:avLst/>
                    </a:prstGeom>
                    <a:noFill/>
                  </pic:spPr>
                </pic:pic>
              </a:graphicData>
            </a:graphic>
          </wp:inline>
        </w:drawing>
      </w:r>
      <w:r w:rsidRPr="009F532A" w:rsidR="009F532A">
        <w:rPr>
          <w:rFonts w:ascii="Calibri" w:hAnsi="Calibri" w:cs="Calibri"/>
        </w:rPr>
        <w:t xml:space="preserve">See </w:t>
      </w:r>
      <w:r>
        <w:rPr>
          <w:rFonts w:ascii="Calibri" w:hAnsi="Calibri" w:cs="Calibri"/>
        </w:rPr>
        <w:t xml:space="preserve">the </w:t>
      </w:r>
      <w:r w:rsidRPr="009F532A" w:rsidR="009F532A">
        <w:rPr>
          <w:rFonts w:ascii="Calibri" w:hAnsi="Calibri" w:cs="Calibri"/>
        </w:rPr>
        <w:t>Conflict of Interest Procedure and Conflict of Interest Disclosure Form</w:t>
      </w:r>
      <w:r>
        <w:rPr>
          <w:rFonts w:ascii="Calibri" w:hAnsi="Calibri" w:cs="Calibri"/>
        </w:rPr>
        <w:t>.</w:t>
      </w:r>
      <w:r w:rsidRPr="009F532A" w:rsidR="009F532A">
        <w:rPr>
          <w:rFonts w:ascii="Calibri" w:hAnsi="Calibri" w:cs="Calibri"/>
        </w:rPr>
        <w:t xml:space="preserve">                   </w:t>
      </w:r>
    </w:p>
    <w:p w:rsidRPr="00152FD1" w:rsidR="007E53CB" w:rsidP="007E53CB" w:rsidRDefault="007E53CB" w14:paraId="2BD52EBD"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Reporting obligations</w:t>
      </w:r>
    </w:p>
    <w:p w:rsidRPr="00152FD1" w:rsidR="007E53CB" w:rsidP="007E53CB" w:rsidRDefault="007E53CB" w14:paraId="3168060D" w14:textId="4907DFEA">
      <w:pPr>
        <w:spacing w:before="60"/>
        <w:rPr>
          <w:rFonts w:ascii="Calibri" w:hAnsi="Calibri" w:cs="Calibri"/>
        </w:rPr>
      </w:pPr>
      <w:r w:rsidRPr="00152FD1">
        <w:rPr>
          <w:rFonts w:ascii="Calibri" w:hAnsi="Calibri" w:cs="Calibri"/>
        </w:rPr>
        <w:t xml:space="preserve">Personnel must ensure the safety of all individuals they </w:t>
      </w:r>
      <w:proofErr w:type="gramStart"/>
      <w:r w:rsidRPr="00152FD1">
        <w:rPr>
          <w:rFonts w:ascii="Calibri" w:hAnsi="Calibri" w:cs="Calibri"/>
        </w:rPr>
        <w:t>come into contact with</w:t>
      </w:r>
      <w:proofErr w:type="gramEnd"/>
      <w:r w:rsidRPr="00152FD1">
        <w:rPr>
          <w:rFonts w:ascii="Calibri" w:hAnsi="Calibri" w:cs="Calibri"/>
        </w:rPr>
        <w:t>, by taking immediate and appropriate action to remove, or if this is not possible, to reduce, the risk to a child or vulnerable adult. This may include immediate notification of actual or suspected harm, risk of harm, exploitation or abuse, to a Senior TSA Representative, the Police if a crime is suspected, and the relevant statutory authority.</w:t>
      </w:r>
    </w:p>
    <w:p w:rsidRPr="00152FD1" w:rsidR="007E53CB" w:rsidP="007E53CB" w:rsidRDefault="007E53CB" w14:paraId="7EBCF577" w14:textId="77777777">
      <w:pPr>
        <w:spacing w:before="60"/>
        <w:rPr>
          <w:rFonts w:ascii="Calibri" w:hAnsi="Calibri" w:cs="Calibri"/>
        </w:rPr>
      </w:pPr>
      <w:r w:rsidRPr="00152FD1">
        <w:rPr>
          <w:rFonts w:ascii="Calibri" w:hAnsi="Calibri" w:cs="Calibri"/>
        </w:rPr>
        <w:t>Personnel are required to make a report immediately (</w:t>
      </w:r>
      <w:proofErr w:type="gramStart"/>
      <w:r w:rsidRPr="00152FD1">
        <w:rPr>
          <w:rFonts w:ascii="Calibri" w:hAnsi="Calibri" w:cs="Calibri"/>
        </w:rPr>
        <w:t>i.e.</w:t>
      </w:r>
      <w:proofErr w:type="gramEnd"/>
      <w:r w:rsidRPr="00152FD1">
        <w:rPr>
          <w:rFonts w:ascii="Calibri" w:hAnsi="Calibri" w:cs="Calibri"/>
        </w:rPr>
        <w:t xml:space="preserve"> as soon as practicable and no later than the end of the same day) if they: </w:t>
      </w:r>
    </w:p>
    <w:p w:rsidRPr="00152FD1" w:rsidR="007E53CB" w:rsidP="007E53CB" w:rsidRDefault="007E53CB" w14:paraId="3221C0C8" w14:textId="176F91C4">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Become aware of any allegation(s) of abuse, neglect, harm or risk of harm and/or exploitation of a child or vulnerable adult</w:t>
      </w:r>
    </w:p>
    <w:p w:rsidRPr="00152FD1" w:rsidR="007E53CB" w:rsidP="007E53CB" w:rsidRDefault="007E53CB" w14:paraId="53ED7785" w14:textId="2C4861CE">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Have a concern for the safety of any child/vulnerable adult in a TSA service/program</w:t>
      </w:r>
    </w:p>
    <w:p w:rsidRPr="00152FD1" w:rsidR="007E53CB" w:rsidP="007E53CB" w:rsidRDefault="007E53CB" w14:paraId="580F125D" w14:textId="1E3E582C">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Become aware of any personnel whose practice or behaviour is contrary to the expectations of behaviour set out in this Code of Conduct Standard and the Code of Conduct Policy.</w:t>
      </w:r>
    </w:p>
    <w:p w:rsidRPr="00152FD1" w:rsidR="007E53CB" w:rsidP="007E53CB" w:rsidRDefault="007E53CB" w14:paraId="55406CF3" w14:textId="58D6A844">
      <w:pPr>
        <w:spacing w:before="60"/>
        <w:rPr>
          <w:rFonts w:ascii="Calibri" w:hAnsi="Calibri" w:cs="Calibri"/>
        </w:rPr>
      </w:pPr>
      <w:r w:rsidRPr="00152FD1">
        <w:rPr>
          <w:rFonts w:ascii="Calibri" w:hAnsi="Calibri" w:cs="Calibri"/>
        </w:rPr>
        <w:t xml:space="preserve">Where any abuse, neglect, harm, risk of harm or exploitation is suspected, personnel must advise their line manager or Senior TSA </w:t>
      </w:r>
      <w:proofErr w:type="gramStart"/>
      <w:r w:rsidRPr="00152FD1">
        <w:rPr>
          <w:rFonts w:ascii="Calibri" w:hAnsi="Calibri" w:cs="Calibri"/>
        </w:rPr>
        <w:t>representative, and</w:t>
      </w:r>
      <w:proofErr w:type="gramEnd"/>
      <w:r w:rsidRPr="00152FD1">
        <w:rPr>
          <w:rFonts w:ascii="Calibri" w:hAnsi="Calibri" w:cs="Calibri"/>
        </w:rPr>
        <w:t xml:space="preserve"> proceed in accordance with TSA’s Incident Management Policy and TSA’s Responding to Safeguarding Concerns Procedure and all other related processes and procedures.</w:t>
      </w:r>
    </w:p>
    <w:p w:rsidRPr="00152FD1" w:rsidR="0002474B" w:rsidP="007E53CB" w:rsidRDefault="007E53CB" w14:paraId="7C1878DF" w14:textId="23A08716">
      <w:pPr>
        <w:spacing w:before="60"/>
        <w:rPr>
          <w:rFonts w:ascii="Calibri" w:hAnsi="Calibri" w:cs="Calibri"/>
        </w:rPr>
      </w:pPr>
      <w:r w:rsidRPr="00152FD1">
        <w:rPr>
          <w:rFonts w:ascii="Calibri" w:hAnsi="Calibri" w:cs="Calibri"/>
        </w:rPr>
        <w:t>TSA personnel must immediately disclose all charges, convictions and other outcomes of an offence that relates to child exploitation and abuse. Furthermore, TSA personnel must disclose any other offences that a reasonable person would consider would bring into question the suitability of the TSA personnel to continue to work with children or vulnerable adults.</w:t>
      </w:r>
    </w:p>
    <w:p w:rsidRPr="00152FD1" w:rsidR="007E53CB" w:rsidP="007E53CB" w:rsidRDefault="007E53CB" w14:paraId="2D82256B" w14:textId="77777777">
      <w:pPr>
        <w:spacing w:before="60"/>
        <w:rPr>
          <w:rFonts w:ascii="Calibri" w:hAnsi="Calibri" w:cs="Calibri"/>
          <w:b/>
          <w:bCs/>
        </w:rPr>
      </w:pPr>
      <w:r w:rsidRPr="00152FD1">
        <w:rPr>
          <w:rFonts w:ascii="Calibri" w:hAnsi="Calibri" w:cs="Calibri"/>
          <w:b/>
          <w:bCs/>
        </w:rPr>
        <w:t>Physical contact</w:t>
      </w:r>
    </w:p>
    <w:p w:rsidRPr="00152FD1" w:rsidR="007E53CB" w:rsidP="007E53CB" w:rsidRDefault="007E53CB" w14:paraId="1F5677A8" w14:textId="4CFD53BC">
      <w:pPr>
        <w:spacing w:before="60"/>
        <w:rPr>
          <w:rFonts w:ascii="Calibri" w:hAnsi="Calibri" w:cs="Calibri"/>
        </w:rPr>
      </w:pPr>
      <w:r w:rsidRPr="00152FD1">
        <w:rPr>
          <w:rFonts w:ascii="Calibri" w:hAnsi="Calibri" w:cs="Calibri"/>
        </w:rPr>
        <w:t>Any physical contact with children and/or vulnerable adults by personnel must be appropriate to the delivery of services and based on the needs of the child or vulnerable adult (such as to assist or comfort a distressed child/vulnerable person).</w:t>
      </w:r>
    </w:p>
    <w:p w:rsidRPr="00152FD1" w:rsidR="007E53CB" w:rsidP="007E53CB" w:rsidRDefault="007E53CB" w14:paraId="5339319C" w14:textId="77777777">
      <w:pPr>
        <w:spacing w:before="60"/>
        <w:rPr>
          <w:rFonts w:ascii="Calibri" w:hAnsi="Calibri" w:cs="Calibri"/>
        </w:rPr>
      </w:pPr>
      <w:r w:rsidRPr="00152FD1">
        <w:rPr>
          <w:rFonts w:ascii="Calibri" w:hAnsi="Calibri" w:cs="Calibri"/>
        </w:rPr>
        <w:t>Under no circumstances should personnel have contact with a child or vulnerable adult that:</w:t>
      </w:r>
    </w:p>
    <w:p w:rsidRPr="00152FD1" w:rsidR="007E53CB" w:rsidP="007E53CB" w:rsidRDefault="007E53CB" w14:paraId="543115BF" w14:textId="4CE06AEC">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Involves touching of genitals, buttocks or breast area, other than for the purposes of delivering medical, allied health or personal care services to the child or vulnerable adult</w:t>
      </w:r>
    </w:p>
    <w:p w:rsidRPr="00152FD1" w:rsidR="007E53CB" w:rsidP="007E53CB" w:rsidRDefault="007E53CB" w14:paraId="7A1C25B0" w14:textId="4360186C">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 xml:space="preserve">Causes pain or distress to the child or vulnerable adult, </w:t>
      </w:r>
      <w:proofErr w:type="gramStart"/>
      <w:r w:rsidRPr="00152FD1">
        <w:rPr>
          <w:rFonts w:ascii="Calibri" w:hAnsi="Calibri" w:cs="Calibri"/>
          <w:color w:val="000000" w:themeColor="text1"/>
          <w:szCs w:val="28"/>
        </w:rPr>
        <w:t>e.g.</w:t>
      </w:r>
      <w:proofErr w:type="gramEnd"/>
      <w:r w:rsidRPr="00152FD1">
        <w:rPr>
          <w:rFonts w:ascii="Calibri" w:hAnsi="Calibri" w:cs="Calibri"/>
          <w:color w:val="000000" w:themeColor="text1"/>
          <w:szCs w:val="28"/>
        </w:rPr>
        <w:t xml:space="preserve"> corporal punishment</w:t>
      </w:r>
    </w:p>
    <w:p w:rsidRPr="00152FD1" w:rsidR="007E53CB" w:rsidP="007E53CB" w:rsidRDefault="007E53CB" w14:paraId="24DEC0F5" w14:textId="01B5A341">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Is overly physical, including, but not limited to wrestling, horseplay, tickling or other roughhousing activities</w:t>
      </w:r>
    </w:p>
    <w:p w:rsidRPr="00152FD1" w:rsidR="007E53CB" w:rsidP="007E53CB" w:rsidRDefault="007E53CB" w14:paraId="109D3FC3" w14:textId="54CECD95">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 xml:space="preserve">Is initiated against the wishes of the child or vulnerable adult, except if such contact may be necessary to prevent injury to the child or vulnerable adult, or to others, </w:t>
      </w:r>
      <w:proofErr w:type="gramStart"/>
      <w:r w:rsidRPr="00152FD1">
        <w:rPr>
          <w:rFonts w:ascii="Calibri" w:hAnsi="Calibri" w:cs="Calibri"/>
          <w:color w:val="000000" w:themeColor="text1"/>
          <w:szCs w:val="28"/>
        </w:rPr>
        <w:t>e.g.</w:t>
      </w:r>
      <w:proofErr w:type="gramEnd"/>
      <w:r w:rsidRPr="00152FD1">
        <w:rPr>
          <w:rFonts w:ascii="Calibri" w:hAnsi="Calibri" w:cs="Calibri"/>
          <w:color w:val="000000" w:themeColor="text1"/>
          <w:szCs w:val="28"/>
        </w:rPr>
        <w:t xml:space="preserve"> restraining the child or vulnerable adult to prevent harm to themselves or others</w:t>
      </w:r>
    </w:p>
    <w:p w:rsidRPr="00152FD1" w:rsidR="005B3AA9" w:rsidP="007E53CB" w:rsidRDefault="005B3AA9" w14:paraId="2D367BD8" w14:textId="0D82A261">
      <w:pPr>
        <w:pStyle w:val="ListParagraph"/>
        <w:numPr>
          <w:ilvl w:val="0"/>
          <w:numId w:val="18"/>
        </w:numPr>
        <w:spacing w:before="60"/>
        <w:rPr>
          <w:rFonts w:ascii="Calibri" w:hAnsi="Calibri" w:cs="Calibri"/>
          <w:color w:val="000000" w:themeColor="text1"/>
          <w:szCs w:val="28"/>
        </w:rPr>
      </w:pPr>
      <w:r>
        <w:rPr>
          <w:rFonts w:ascii="Calibri" w:hAnsi="Calibri" w:cs="Calibri"/>
          <w:color w:val="000000" w:themeColor="text1"/>
          <w:szCs w:val="28"/>
        </w:rPr>
        <w:t>Could otherwise have been expressed through a verbal request</w:t>
      </w:r>
    </w:p>
    <w:p w:rsidRPr="00152FD1" w:rsidR="007E53CB" w:rsidP="007E53CB" w:rsidRDefault="007E53CB" w14:paraId="627921A9" w14:textId="77777777">
      <w:pPr>
        <w:spacing w:before="60"/>
        <w:rPr>
          <w:rFonts w:ascii="Calibri" w:hAnsi="Calibri" w:cs="Calibri"/>
        </w:rPr>
      </w:pPr>
      <w:r w:rsidRPr="00152FD1">
        <w:rPr>
          <w:rFonts w:ascii="Calibri" w:hAnsi="Calibri" w:cs="Calibri"/>
        </w:rPr>
        <w:t xml:space="preserve">Personnel must report any physical contact initiated by a child or vulnerable adult that is sexual and/or inappropriate, including but not limited to acts of physical aggression, as soon as possible, to a Senior TSA Representative </w:t>
      </w:r>
      <w:proofErr w:type="gramStart"/>
      <w:r w:rsidRPr="00152FD1">
        <w:rPr>
          <w:rFonts w:ascii="Calibri" w:hAnsi="Calibri" w:cs="Calibri"/>
        </w:rPr>
        <w:t>and also</w:t>
      </w:r>
      <w:proofErr w:type="gramEnd"/>
      <w:r w:rsidRPr="00152FD1">
        <w:rPr>
          <w:rFonts w:ascii="Calibri" w:hAnsi="Calibri" w:cs="Calibri"/>
        </w:rPr>
        <w:t xml:space="preserve"> in Solv Safety.</w:t>
      </w:r>
    </w:p>
    <w:p w:rsidRPr="00152FD1" w:rsidR="007E53CB" w:rsidP="007E53CB" w:rsidRDefault="007E53CB" w14:paraId="5C0D46C8" w14:textId="03204553">
      <w:pPr>
        <w:spacing w:before="60"/>
        <w:ind w:left="720"/>
        <w:rPr>
          <w:rFonts w:ascii="Calibri" w:hAnsi="Calibri" w:cs="Calibri"/>
        </w:rPr>
      </w:pPr>
      <w:r w:rsidRPr="00152FD1">
        <w:rPr>
          <w:rFonts w:ascii="Calibri" w:hAnsi="Calibri" w:cs="Calibri"/>
          <w:noProof/>
          <w:sz w:val="10"/>
          <w:szCs w:val="10"/>
          <w:lang w:eastAsia="en-AU"/>
        </w:rPr>
        <w:drawing>
          <wp:anchor distT="0" distB="0" distL="114300" distR="114300" simplePos="0" relativeHeight="251658242" behindDoc="0" locked="0" layoutInCell="1" allowOverlap="1" wp14:anchorId="757A1346" wp14:editId="5D57778B">
            <wp:simplePos x="0" y="0"/>
            <wp:positionH relativeFrom="column">
              <wp:posOffset>3175</wp:posOffset>
            </wp:positionH>
            <wp:positionV relativeFrom="paragraph">
              <wp:posOffset>22529</wp:posOffset>
            </wp:positionV>
            <wp:extent cx="240665" cy="240665"/>
            <wp:effectExtent l="0" t="0" r="6985"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png"/>
                    <pic:cNvPicPr/>
                  </pic:nvPicPr>
                  <pic:blipFill>
                    <a:blip r:embed="rId12">
                      <a:extLst>
                        <a:ext uri="{28A0092B-C50C-407E-A947-70E740481C1C}">
                          <a14:useLocalDpi xmlns:a14="http://schemas.microsoft.com/office/drawing/2010/main" val="0"/>
                        </a:ext>
                      </a:extLst>
                    </a:blip>
                    <a:stretch>
                      <a:fillRect/>
                    </a:stretch>
                  </pic:blipFill>
                  <pic:spPr>
                    <a:xfrm>
                      <a:off x="0" y="0"/>
                      <a:ext cx="240665" cy="240665"/>
                    </a:xfrm>
                    <a:prstGeom prst="rect">
                      <a:avLst/>
                    </a:prstGeom>
                  </pic:spPr>
                </pic:pic>
              </a:graphicData>
            </a:graphic>
            <wp14:sizeRelH relativeFrom="page">
              <wp14:pctWidth>0</wp14:pctWidth>
            </wp14:sizeRelH>
            <wp14:sizeRelV relativeFrom="page">
              <wp14:pctHeight>0</wp14:pctHeight>
            </wp14:sizeRelV>
          </wp:anchor>
        </w:drawing>
      </w:r>
      <w:r w:rsidRPr="00152FD1">
        <w:rPr>
          <w:rFonts w:ascii="Calibri" w:hAnsi="Calibri" w:cs="Calibri"/>
        </w:rPr>
        <w:t>See the Incident Management Procedure, to enable the situation to be managed in the interests of the safety of the child or vulnerable adult, the member of personnel and any other participant(s).</w:t>
      </w:r>
    </w:p>
    <w:p w:rsidRPr="00152FD1" w:rsidR="007E53CB" w:rsidP="007E53CB" w:rsidRDefault="007E53CB" w14:paraId="129FD7F7" w14:textId="77777777">
      <w:pPr>
        <w:spacing w:before="60"/>
        <w:rPr>
          <w:rFonts w:ascii="Calibri" w:hAnsi="Calibri" w:cs="Calibri"/>
          <w:b/>
          <w:bCs/>
        </w:rPr>
      </w:pPr>
      <w:r w:rsidRPr="00152FD1">
        <w:rPr>
          <w:rFonts w:ascii="Calibri" w:hAnsi="Calibri" w:cs="Calibri"/>
          <w:b/>
          <w:bCs/>
        </w:rPr>
        <w:t>Positive guidance</w:t>
      </w:r>
    </w:p>
    <w:p w:rsidRPr="00152FD1" w:rsidR="007E53CB" w:rsidP="007E53CB" w:rsidRDefault="007E53CB" w14:paraId="04614033" w14:textId="6F726529">
      <w:pPr>
        <w:spacing w:before="60"/>
        <w:rPr>
          <w:rFonts w:ascii="Calibri" w:hAnsi="Calibri" w:cs="Calibri"/>
        </w:rPr>
      </w:pPr>
      <w:r w:rsidRPr="00152FD1">
        <w:rPr>
          <w:rFonts w:ascii="Calibri" w:hAnsi="Calibri" w:cs="Calibri"/>
        </w:rPr>
        <w:t xml:space="preserve">Personnel will make every effort to ensure that all people participating in any mission expression are aware of the acceptable limits of behaviour. </w:t>
      </w:r>
    </w:p>
    <w:p w:rsidRPr="00152FD1" w:rsidR="007E53CB" w:rsidP="007E53CB" w:rsidRDefault="007E53CB" w14:paraId="21E89A54" w14:textId="77777777">
      <w:pPr>
        <w:spacing w:before="60"/>
        <w:rPr>
          <w:rFonts w:ascii="Calibri" w:hAnsi="Calibri" w:cs="Calibri"/>
        </w:rPr>
      </w:pPr>
      <w:r w:rsidRPr="00152FD1">
        <w:rPr>
          <w:rFonts w:ascii="Calibri" w:hAnsi="Calibri" w:cs="Calibri"/>
        </w:rPr>
        <w:t xml:space="preserve">Personnel will encourage children and vulnerable adults to feel safe, be safe and have positive relationships and friendships with their peers. </w:t>
      </w:r>
    </w:p>
    <w:p w:rsidRPr="00152FD1" w:rsidR="007E53CB" w:rsidP="007E53CB" w:rsidRDefault="007E53CB" w14:paraId="73754C06" w14:textId="77777777">
      <w:pPr>
        <w:spacing w:before="60"/>
        <w:rPr>
          <w:rFonts w:ascii="Calibri" w:hAnsi="Calibri" w:cs="Calibri"/>
        </w:rPr>
      </w:pPr>
      <w:r w:rsidRPr="00152FD1">
        <w:rPr>
          <w:rFonts w:ascii="Calibri" w:hAnsi="Calibri" w:cs="Calibri"/>
        </w:rPr>
        <w:t xml:space="preserve">Personnel will encourage children and vulnerable adults to ‘have a say’, especially on issues that are important to them, and to participate in all relevant activities.  </w:t>
      </w:r>
    </w:p>
    <w:p w:rsidRPr="00152FD1" w:rsidR="007E53CB" w:rsidP="007E53CB" w:rsidRDefault="007E53CB" w14:paraId="75F27544" w14:textId="77777777">
      <w:pPr>
        <w:spacing w:before="60"/>
        <w:rPr>
          <w:rFonts w:ascii="Calibri" w:hAnsi="Calibri" w:cs="Calibri"/>
        </w:rPr>
      </w:pPr>
      <w:r w:rsidRPr="00152FD1">
        <w:rPr>
          <w:rFonts w:ascii="Calibri" w:hAnsi="Calibri" w:cs="Calibri"/>
        </w:rPr>
        <w:t xml:space="preserve">Personnel will provide children and vulnerable adults with information about their safe participation in TSA activities including access to information about child and vulnerable adult abuse prevention programs. </w:t>
      </w:r>
    </w:p>
    <w:p w:rsidRPr="00152FD1" w:rsidR="00184E7A" w:rsidP="007E53CB" w:rsidRDefault="007E53CB" w14:paraId="3EDBED2B" w14:textId="16266B35">
      <w:pPr>
        <w:spacing w:before="60"/>
        <w:rPr>
          <w:rFonts w:ascii="Calibri" w:hAnsi="Calibri" w:cs="Calibri"/>
        </w:rPr>
      </w:pPr>
      <w:r w:rsidRPr="00152FD1">
        <w:rPr>
          <w:rFonts w:ascii="Calibri" w:hAnsi="Calibri" w:cs="Calibri"/>
        </w:rPr>
        <w:t>At times, personnel may be required to use appropriate techniques and behaviour management strategies in response to behaviour, to ensure an effective and positive environment that is safe for the children or vulnerable adults and the personnel participating in the activity. In these circumstances, personnel will:</w:t>
      </w:r>
    </w:p>
    <w:p w:rsidRPr="00152FD1" w:rsidR="007E53CB" w:rsidP="007E53CB" w:rsidRDefault="007E53CB" w14:paraId="4A7AE307" w14:textId="702FAE86">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Only use techniques they have been trained to use and which are approved as part of the program/activity</w:t>
      </w:r>
    </w:p>
    <w:p w:rsidRPr="00152FD1" w:rsidR="007E53CB" w:rsidP="007E53CB" w:rsidRDefault="007E53CB" w14:paraId="676463F9" w14:textId="75B823D2">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Ensure techniques and behaviour management strategies are fair, respectful and appropriate to the developmental stage of the children and vulnerable adults involved and which uses an appropriate tone of voice</w:t>
      </w:r>
    </w:p>
    <w:p w:rsidRPr="00152FD1" w:rsidR="007E53CB" w:rsidP="007E53CB" w:rsidRDefault="007E53CB" w14:paraId="115C3EE5" w14:textId="0DFDE37E">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Ensure the children and vulnerable adults are provided with clear directions and given an opportunity to redirect their behaviour in a positive manner</w:t>
      </w:r>
    </w:p>
    <w:p w:rsidRPr="00152FD1" w:rsidR="00926437" w:rsidP="007E53CB" w:rsidRDefault="007E53CB" w14:paraId="0274C9EF" w14:textId="13B3735B">
      <w:pPr>
        <w:spacing w:before="60"/>
        <w:rPr>
          <w:rFonts w:ascii="Calibri" w:hAnsi="Calibri" w:cs="Calibri"/>
        </w:rPr>
      </w:pPr>
      <w:r w:rsidRPr="00152FD1">
        <w:rPr>
          <w:rFonts w:ascii="Calibri" w:hAnsi="Calibri" w:cs="Calibri"/>
        </w:rPr>
        <w:t>Under no circumstances are personnel to take disciplinary action against another individual involving physical punishment or any form of treatment that could reasonably be considered as degrading, cruel, frightening or humiliating</w:t>
      </w:r>
      <w:r w:rsidRPr="00152FD1" w:rsidR="00926437">
        <w:rPr>
          <w:rFonts w:ascii="Calibri" w:hAnsi="Calibri" w:cs="Calibri"/>
        </w:rPr>
        <w:t>.</w:t>
      </w:r>
    </w:p>
    <w:p w:rsidRPr="00152FD1" w:rsidR="00926437" w:rsidP="00926437" w:rsidRDefault="00926437" w14:paraId="53A26BDF" w14:textId="77777777">
      <w:pPr>
        <w:spacing w:before="60"/>
        <w:rPr>
          <w:rFonts w:ascii="Calibri" w:hAnsi="Calibri" w:cs="Calibri"/>
          <w:b/>
          <w:bCs/>
        </w:rPr>
      </w:pPr>
      <w:r w:rsidRPr="00152FD1">
        <w:rPr>
          <w:rFonts w:ascii="Calibri" w:hAnsi="Calibri" w:cs="Calibri"/>
          <w:b/>
          <w:bCs/>
        </w:rPr>
        <w:t>One-on-one interactions</w:t>
      </w:r>
    </w:p>
    <w:p w:rsidRPr="00152FD1" w:rsidR="00926437" w:rsidP="00926437" w:rsidRDefault="00926437" w14:paraId="45E41938" w14:textId="04873FAC">
      <w:pPr>
        <w:spacing w:before="60"/>
        <w:rPr>
          <w:rFonts w:ascii="Calibri" w:hAnsi="Calibri" w:cs="Calibri"/>
        </w:rPr>
      </w:pPr>
      <w:r w:rsidRPr="00152FD1">
        <w:rPr>
          <w:rFonts w:ascii="Calibri" w:hAnsi="Calibri" w:cs="Calibri"/>
        </w:rPr>
        <w:t>Personnel are required to avoid one-on-one unsupervised interactions with children to whom TSA provides services, and (where possible) to conduct all activities and/or discussions with children in a location that allows them to be visible by other Personnel.</w:t>
      </w:r>
    </w:p>
    <w:p w:rsidRPr="00152FD1" w:rsidR="00926437" w:rsidP="00926437" w:rsidRDefault="00926437" w14:paraId="5AA8494A" w14:textId="77777777">
      <w:pPr>
        <w:spacing w:before="60"/>
        <w:rPr>
          <w:rFonts w:ascii="Calibri" w:hAnsi="Calibri" w:cs="Calibri"/>
        </w:rPr>
      </w:pPr>
      <w:r w:rsidRPr="00152FD1">
        <w:rPr>
          <w:rFonts w:ascii="Calibri" w:hAnsi="Calibri" w:cs="Calibri"/>
        </w:rPr>
        <w:t xml:space="preserve">One-on-one interactions with vulnerable adults must not take place unless authorised </w:t>
      </w:r>
      <w:proofErr w:type="gramStart"/>
      <w:r w:rsidRPr="00152FD1">
        <w:rPr>
          <w:rFonts w:ascii="Calibri" w:hAnsi="Calibri" w:cs="Calibri"/>
        </w:rPr>
        <w:t>i.e.</w:t>
      </w:r>
      <w:proofErr w:type="gramEnd"/>
      <w:r w:rsidRPr="00152FD1">
        <w:rPr>
          <w:rFonts w:ascii="Calibri" w:hAnsi="Calibri" w:cs="Calibri"/>
        </w:rPr>
        <w:t xml:space="preserve"> funding agreement or practice guidelines. </w:t>
      </w:r>
    </w:p>
    <w:p w:rsidRPr="00152FD1" w:rsidR="00926437" w:rsidP="00926437" w:rsidRDefault="00926437" w14:paraId="051094D2" w14:textId="77777777">
      <w:pPr>
        <w:spacing w:before="60"/>
        <w:rPr>
          <w:rFonts w:ascii="Calibri" w:hAnsi="Calibri" w:cs="Calibri"/>
        </w:rPr>
      </w:pPr>
      <w:r w:rsidRPr="00152FD1">
        <w:rPr>
          <w:rFonts w:ascii="Calibri" w:hAnsi="Calibri" w:cs="Calibri"/>
        </w:rPr>
        <w:t>Any one-on-one interactions in closed, non-visible or private spaces are not considered normal process and must only occur with the full knowledge and written approval of the Senior TSA Representative or as per regulatory guidelines and TSA’s processes.</w:t>
      </w:r>
    </w:p>
    <w:p w:rsidRPr="00152FD1" w:rsidR="00926437" w:rsidP="00926437" w:rsidRDefault="00926437" w14:paraId="6829F635" w14:textId="77777777">
      <w:pPr>
        <w:spacing w:before="60"/>
        <w:rPr>
          <w:rFonts w:ascii="Calibri" w:hAnsi="Calibri" w:cs="Calibri"/>
        </w:rPr>
      </w:pPr>
      <w:r w:rsidRPr="00152FD1">
        <w:rPr>
          <w:rFonts w:ascii="Calibri" w:hAnsi="Calibri" w:cs="Calibri"/>
        </w:rPr>
        <w:t>Any one-on-one interactions must comply fully with regulatory and statutory policy and procedural guidelines and requirements of TSA.</w:t>
      </w:r>
    </w:p>
    <w:p w:rsidRPr="00152FD1" w:rsidR="00926437" w:rsidP="00926437" w:rsidRDefault="00926437" w14:paraId="2CD738C1" w14:textId="77777777">
      <w:pPr>
        <w:spacing w:before="60"/>
        <w:rPr>
          <w:rFonts w:ascii="Calibri" w:hAnsi="Calibri" w:cs="Calibri"/>
        </w:rPr>
      </w:pPr>
      <w:r w:rsidRPr="00152FD1">
        <w:rPr>
          <w:rFonts w:ascii="Calibri" w:hAnsi="Calibri" w:cs="Calibri"/>
        </w:rPr>
        <w:t>Written approval from Senior TSA representatives or parent/guardian must be obtained and recorded prior to any one-on-one interactions as defined.</w:t>
      </w:r>
    </w:p>
    <w:p w:rsidRPr="00152FD1" w:rsidR="00926437" w:rsidP="00926437" w:rsidRDefault="00926437" w14:paraId="73A2AF20" w14:textId="77777777">
      <w:pPr>
        <w:spacing w:before="60"/>
        <w:rPr>
          <w:rFonts w:ascii="Calibri" w:hAnsi="Calibri" w:cs="Calibri"/>
          <w:b/>
          <w:bCs/>
        </w:rPr>
      </w:pPr>
      <w:r w:rsidRPr="00152FD1">
        <w:rPr>
          <w:rFonts w:ascii="Calibri" w:hAnsi="Calibri" w:cs="Calibri"/>
          <w:b/>
          <w:bCs/>
        </w:rPr>
        <w:t>Social interactions</w:t>
      </w:r>
    </w:p>
    <w:p w:rsidRPr="00152FD1" w:rsidR="00926437" w:rsidP="00926437" w:rsidRDefault="00926437" w14:paraId="0C7EFBDF" w14:textId="0C1097F8">
      <w:pPr>
        <w:spacing w:before="60"/>
        <w:rPr>
          <w:rFonts w:ascii="Calibri" w:hAnsi="Calibri" w:cs="Calibri"/>
        </w:rPr>
      </w:pPr>
      <w:r w:rsidRPr="00152FD1">
        <w:rPr>
          <w:rFonts w:ascii="Calibri" w:hAnsi="Calibri" w:cs="Calibri"/>
        </w:rPr>
        <w:t>Personnel must not seek to make or initiate contact or spend time alone with any child or vulnerable adult outside their stated role and responsibilities, including but not limited to personal social media and other web-based networks or forums, face to face and phone contact.</w:t>
      </w:r>
    </w:p>
    <w:p w:rsidRPr="00152FD1" w:rsidR="00926437" w:rsidP="00926437" w:rsidRDefault="00926437" w14:paraId="4CA37DEE" w14:textId="7E914372">
      <w:pPr>
        <w:spacing w:before="60"/>
        <w:rPr>
          <w:rFonts w:ascii="Calibri" w:hAnsi="Calibri" w:cs="Calibri"/>
        </w:rPr>
      </w:pPr>
      <w:r w:rsidRPr="00152FD1">
        <w:rPr>
          <w:rFonts w:ascii="Calibri" w:hAnsi="Calibri" w:cs="Calibri"/>
        </w:rPr>
        <w:t>Where contact outside a program is necessary, prior written approval must be obtained and recorded from the parent/guardian and the Senior TSA Representative, and such contact must occur in the presence or sight of another adult.</w:t>
      </w:r>
    </w:p>
    <w:p w:rsidR="00033C75" w:rsidP="00926437" w:rsidRDefault="00033C75" w14:paraId="5266BA92" w14:textId="2E8DD44D">
      <w:pPr>
        <w:spacing w:before="60"/>
        <w:rPr>
          <w:rFonts w:ascii="Calibri" w:hAnsi="Calibri" w:cs="Calibri"/>
        </w:rPr>
      </w:pPr>
      <w:r w:rsidRPr="00033C75">
        <w:rPr>
          <w:rFonts w:ascii="Calibri" w:hAnsi="Calibri" w:cs="Calibri"/>
        </w:rPr>
        <w:t>Where a pre-existing relationship exists with any child regardless of whether they are a current or previous client, personnel must have written permission from the parent/guardian and have disclosed the relationship to the Senior TSA Leader. Failure to make such a declaration is a breach of the Code of Conduct.</w:t>
      </w:r>
    </w:p>
    <w:p w:rsidRPr="00152FD1" w:rsidR="004B0F67" w:rsidP="00926437" w:rsidRDefault="0081326A" w14:paraId="5CAB0F0A" w14:textId="3AEEC362">
      <w:pPr>
        <w:spacing w:before="60"/>
        <w:rPr>
          <w:rFonts w:ascii="Calibri" w:hAnsi="Calibri" w:cs="Calibri"/>
        </w:rPr>
      </w:pPr>
      <w:r w:rsidRPr="008668C6">
        <w:rPr>
          <w:rFonts w:ascii="Calibri" w:hAnsi="Calibri" w:cs="Calibri"/>
        </w:rPr>
        <w:drawing>
          <wp:anchor distT="0" distB="0" distL="114300" distR="114300" simplePos="0" relativeHeight="251658251" behindDoc="0" locked="0" layoutInCell="1" allowOverlap="1" wp14:anchorId="74CA55B9" wp14:editId="59C1AA62">
            <wp:simplePos x="0" y="0"/>
            <wp:positionH relativeFrom="column">
              <wp:posOffset>3810</wp:posOffset>
            </wp:positionH>
            <wp:positionV relativeFrom="paragraph">
              <wp:posOffset>-635</wp:posOffset>
            </wp:positionV>
            <wp:extent cx="264518" cy="240665"/>
            <wp:effectExtent l="0" t="0" r="2540" b="6985"/>
            <wp:wrapThrough wrapText="bothSides">
              <wp:wrapPolygon edited="0">
                <wp:start x="0" y="0"/>
                <wp:lineTo x="0" y="20517"/>
                <wp:lineTo x="20250" y="20517"/>
                <wp:lineTo x="20250" y="1710"/>
                <wp:lineTo x="18692" y="0"/>
                <wp:lineTo x="10904"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png"/>
                    <pic:cNvPicPr/>
                  </pic:nvPicPr>
                  <pic:blipFill>
                    <a:blip r:embed="rId12">
                      <a:extLst>
                        <a:ext uri="{28A0092B-C50C-407E-A947-70E740481C1C}">
                          <a14:useLocalDpi xmlns:a14="http://schemas.microsoft.com/office/drawing/2010/main" val="0"/>
                        </a:ext>
                      </a:extLst>
                    </a:blip>
                    <a:stretch>
                      <a:fillRect/>
                    </a:stretch>
                  </pic:blipFill>
                  <pic:spPr>
                    <a:xfrm>
                      <a:off x="0" y="0"/>
                      <a:ext cx="264518" cy="240665"/>
                    </a:xfrm>
                    <a:prstGeom prst="rect">
                      <a:avLst/>
                    </a:prstGeom>
                  </pic:spPr>
                </pic:pic>
              </a:graphicData>
            </a:graphic>
            <wp14:sizeRelH relativeFrom="page">
              <wp14:pctWidth>0</wp14:pctWidth>
            </wp14:sizeRelH>
            <wp14:sizeRelV relativeFrom="page">
              <wp14:pctHeight>0</wp14:pctHeight>
            </wp14:sizeRelV>
          </wp:anchor>
        </w:drawing>
      </w:r>
      <w:r w:rsidRPr="004B0F67" w:rsidR="004B0F67">
        <w:rPr>
          <w:rFonts w:ascii="Calibri" w:hAnsi="Calibri" w:cs="Calibri"/>
        </w:rPr>
        <w:t xml:space="preserve">See </w:t>
      </w:r>
      <w:r w:rsidR="004B0F67">
        <w:rPr>
          <w:rFonts w:ascii="Calibri" w:hAnsi="Calibri" w:cs="Calibri"/>
        </w:rPr>
        <w:t xml:space="preserve">the </w:t>
      </w:r>
      <w:proofErr w:type="gramStart"/>
      <w:r w:rsidRPr="004B0F67" w:rsidR="004B0F67">
        <w:rPr>
          <w:rFonts w:ascii="Calibri" w:hAnsi="Calibri" w:cs="Calibri"/>
        </w:rPr>
        <w:t>Conflict of Interest</w:t>
      </w:r>
      <w:proofErr w:type="gramEnd"/>
      <w:r w:rsidRPr="004B0F67" w:rsidR="004B0F67">
        <w:rPr>
          <w:rFonts w:ascii="Calibri" w:hAnsi="Calibri" w:cs="Calibri"/>
        </w:rPr>
        <w:t xml:space="preserve"> Procedure and Conflict of Interest Disclosure Form</w:t>
      </w:r>
    </w:p>
    <w:p w:rsidRPr="00152FD1" w:rsidR="00926437" w:rsidP="00152FD1" w:rsidRDefault="00926437" w14:paraId="3165A8B3" w14:textId="77777777">
      <w:pPr>
        <w:pStyle w:val="Heading3"/>
      </w:pPr>
      <w:bookmarkStart w:name="_Toc152148210" w:id="13"/>
      <w:r w:rsidRPr="00152FD1">
        <w:t>Safeguards in Program and Activities Guidelines</w:t>
      </w:r>
      <w:bookmarkEnd w:id="13"/>
    </w:p>
    <w:p w:rsidRPr="00152FD1" w:rsidR="00926437" w:rsidP="00926437" w:rsidRDefault="00926437" w14:paraId="3707CF28" w14:textId="77777777">
      <w:pPr>
        <w:spacing w:before="60"/>
        <w:rPr>
          <w:rFonts w:ascii="Calibri" w:hAnsi="Calibri" w:cs="Calibri"/>
          <w:b/>
          <w:bCs/>
        </w:rPr>
      </w:pPr>
      <w:r w:rsidRPr="00152FD1">
        <w:rPr>
          <w:rFonts w:ascii="Calibri" w:hAnsi="Calibri" w:cs="Calibri"/>
          <w:b/>
          <w:bCs/>
        </w:rPr>
        <w:t>Supervision</w:t>
      </w:r>
    </w:p>
    <w:p w:rsidRPr="00152FD1" w:rsidR="00926437" w:rsidP="00926437" w:rsidRDefault="00926437" w14:paraId="24059A45" w14:textId="62782A9E">
      <w:pPr>
        <w:spacing w:before="60"/>
        <w:rPr>
          <w:rFonts w:ascii="Calibri" w:hAnsi="Calibri" w:cs="Calibri"/>
        </w:rPr>
      </w:pPr>
      <w:r w:rsidRPr="00152FD1">
        <w:rPr>
          <w:rFonts w:ascii="Calibri" w:hAnsi="Calibri" w:cs="Calibri"/>
        </w:rPr>
        <w:t xml:space="preserve">Personnel are responsible for supervising children and vulnerable adults, and all other people they are likely to interact with whilst engaged with TSA. In so doing, personnel are required to ensure, to the best of their ability, that the children and vulnerable adults and any other people present: </w:t>
      </w:r>
    </w:p>
    <w:p w:rsidRPr="00152FD1" w:rsidR="00926437" w:rsidP="00926437" w:rsidRDefault="00926437" w14:paraId="05FC083C" w14:textId="5E98B0FA">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Engage positively</w:t>
      </w:r>
    </w:p>
    <w:p w:rsidRPr="00152FD1" w:rsidR="00926437" w:rsidP="00926437" w:rsidRDefault="00926437" w14:paraId="30D49DFF" w14:textId="444D62FF">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 xml:space="preserve">Behave appropriately towards one another, </w:t>
      </w:r>
      <w:proofErr w:type="gramStart"/>
      <w:r w:rsidRPr="00152FD1">
        <w:rPr>
          <w:rFonts w:ascii="Calibri" w:hAnsi="Calibri" w:cs="Calibri"/>
          <w:color w:val="000000" w:themeColor="text1"/>
          <w:szCs w:val="28"/>
        </w:rPr>
        <w:t>e.g.</w:t>
      </w:r>
      <w:proofErr w:type="gramEnd"/>
      <w:r w:rsidRPr="00152FD1">
        <w:rPr>
          <w:rFonts w:ascii="Calibri" w:hAnsi="Calibri" w:cs="Calibri"/>
          <w:color w:val="000000" w:themeColor="text1"/>
          <w:szCs w:val="28"/>
        </w:rPr>
        <w:t xml:space="preserve"> are respectful of others and do not engage in behaviours that are discriminatory, aggressive, otherwise abusive or illegal</w:t>
      </w:r>
    </w:p>
    <w:p w:rsidRPr="00152FD1" w:rsidR="00926437" w:rsidP="00926437" w:rsidRDefault="00926437" w14:paraId="53DF1EA9" w14:textId="72B48A24">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Are in a safe environment and are protected from external threats</w:t>
      </w:r>
    </w:p>
    <w:p w:rsidRPr="00152FD1" w:rsidR="00926437" w:rsidP="00926437" w:rsidRDefault="00926437" w14:paraId="636EE0F7" w14:textId="77777777">
      <w:pPr>
        <w:spacing w:before="60"/>
        <w:rPr>
          <w:rFonts w:ascii="Calibri" w:hAnsi="Calibri" w:cs="Calibri"/>
          <w:b/>
          <w:bCs/>
        </w:rPr>
      </w:pPr>
      <w:r w:rsidRPr="00152FD1">
        <w:rPr>
          <w:rFonts w:ascii="Calibri" w:hAnsi="Calibri" w:cs="Calibri"/>
          <w:b/>
          <w:bCs/>
        </w:rPr>
        <w:t>Overnight stays, camps and sleeping arrangements</w:t>
      </w:r>
    </w:p>
    <w:p w:rsidRPr="00152FD1" w:rsidR="00926437" w:rsidP="00926437" w:rsidRDefault="00926437" w14:paraId="17E62895" w14:textId="3A156FCD">
      <w:pPr>
        <w:spacing w:before="60"/>
        <w:rPr>
          <w:rFonts w:ascii="Calibri" w:hAnsi="Calibri" w:cs="Calibri"/>
        </w:rPr>
      </w:pPr>
      <w:r w:rsidRPr="00152FD1">
        <w:rPr>
          <w:rFonts w:ascii="Calibri" w:hAnsi="Calibri" w:cs="Calibri"/>
        </w:rPr>
        <w:t xml:space="preserve">Overnight stays for any child are to occur only with the written authorisation of the parent/guardian and the written authorisation of the appropriate Senior TSA Representative.  </w:t>
      </w:r>
    </w:p>
    <w:p w:rsidRPr="00152FD1" w:rsidR="00926437" w:rsidP="00926437" w:rsidRDefault="00926437" w14:paraId="73AF95AC" w14:textId="77777777">
      <w:pPr>
        <w:spacing w:before="60"/>
        <w:rPr>
          <w:rFonts w:ascii="Calibri" w:hAnsi="Calibri" w:cs="Calibri"/>
        </w:rPr>
      </w:pPr>
      <w:r w:rsidRPr="00152FD1">
        <w:rPr>
          <w:rFonts w:ascii="Calibri" w:hAnsi="Calibri" w:cs="Calibri"/>
        </w:rPr>
        <w:t xml:space="preserve">Practices and behaviour by personnel during an overnight stay must be consistent with the practices and behaviour defined in this Code of Conduct Standard as is expected during the delivery of all TSA programs. </w:t>
      </w:r>
    </w:p>
    <w:p w:rsidRPr="00152FD1" w:rsidR="00926437" w:rsidP="00926437" w:rsidRDefault="00926437" w14:paraId="320DD482" w14:textId="59DEB5A6">
      <w:pPr>
        <w:spacing w:before="60"/>
        <w:rPr>
          <w:rFonts w:ascii="Calibri" w:hAnsi="Calibri" w:cs="Calibri"/>
        </w:rPr>
      </w:pPr>
      <w:r w:rsidRPr="00152FD1">
        <w:rPr>
          <w:rFonts w:ascii="Calibri" w:hAnsi="Calibri" w:cs="Calibri"/>
        </w:rPr>
        <w:t xml:space="preserve">Personnel shall never invite or arrange for a child engaged </w:t>
      </w:r>
      <w:r w:rsidR="00BE1E7B">
        <w:rPr>
          <w:rFonts w:ascii="Calibri" w:hAnsi="Calibri" w:cs="Calibri"/>
        </w:rPr>
        <w:t xml:space="preserve">or previously engaged </w:t>
      </w:r>
      <w:r w:rsidRPr="00152FD1">
        <w:rPr>
          <w:rFonts w:ascii="Calibri" w:hAnsi="Calibri" w:cs="Calibri"/>
        </w:rPr>
        <w:t xml:space="preserve">in any capacity with TSA to stay overnight at their home or with </w:t>
      </w:r>
      <w:proofErr w:type="gramStart"/>
      <w:r w:rsidRPr="00152FD1">
        <w:rPr>
          <w:rFonts w:ascii="Calibri" w:hAnsi="Calibri" w:cs="Calibri"/>
        </w:rPr>
        <w:t>them, unless</w:t>
      </w:r>
      <w:proofErr w:type="gramEnd"/>
      <w:r w:rsidRPr="00152FD1">
        <w:rPr>
          <w:rFonts w:ascii="Calibri" w:hAnsi="Calibri" w:cs="Calibri"/>
        </w:rPr>
        <w:t xml:space="preserve"> they are the parent or guardian of that child. </w:t>
      </w:r>
    </w:p>
    <w:p w:rsidRPr="00152FD1" w:rsidR="00926437" w:rsidP="00926437" w:rsidRDefault="00926437" w14:paraId="579E3DCA" w14:textId="77777777">
      <w:pPr>
        <w:spacing w:before="60"/>
        <w:rPr>
          <w:rFonts w:ascii="Calibri" w:hAnsi="Calibri" w:cs="Calibri"/>
        </w:rPr>
      </w:pPr>
      <w:r w:rsidRPr="00152FD1">
        <w:rPr>
          <w:rFonts w:ascii="Calibri" w:hAnsi="Calibri" w:cs="Calibri"/>
        </w:rPr>
        <w:t>Personnel shall never invite a vulnerable adult to stay overnight at their home or with them.</w:t>
      </w:r>
    </w:p>
    <w:p w:rsidRPr="00152FD1" w:rsidR="00926437" w:rsidP="00926437" w:rsidRDefault="00926437" w14:paraId="6CB561EB" w14:textId="77777777">
      <w:pPr>
        <w:spacing w:before="60"/>
        <w:rPr>
          <w:rFonts w:ascii="Calibri" w:hAnsi="Calibri" w:cs="Calibri"/>
        </w:rPr>
      </w:pPr>
      <w:proofErr w:type="gramStart"/>
      <w:r w:rsidRPr="00152FD1">
        <w:rPr>
          <w:rFonts w:ascii="Calibri" w:hAnsi="Calibri" w:cs="Calibri"/>
        </w:rPr>
        <w:t>With the exception of</w:t>
      </w:r>
      <w:proofErr w:type="gramEnd"/>
      <w:r w:rsidRPr="00152FD1">
        <w:rPr>
          <w:rFonts w:ascii="Calibri" w:hAnsi="Calibri" w:cs="Calibri"/>
        </w:rPr>
        <w:t xml:space="preserve"> family, extended family and friendship groups, trips approved by TSA involving overnight stays will ensure that:</w:t>
      </w:r>
    </w:p>
    <w:p w:rsidRPr="00152FD1" w:rsidR="00926437" w:rsidP="00926437" w:rsidRDefault="00926437" w14:paraId="057A7806" w14:textId="71CD3094">
      <w:pPr>
        <w:pStyle w:val="ListParagraph"/>
        <w:numPr>
          <w:ilvl w:val="0"/>
          <w:numId w:val="18"/>
        </w:numPr>
        <w:spacing w:before="60"/>
        <w:rPr>
          <w:rFonts w:ascii="Calibri" w:hAnsi="Calibri" w:cs="Calibri"/>
        </w:rPr>
      </w:pPr>
      <w:r w:rsidRPr="00152FD1">
        <w:rPr>
          <w:rFonts w:ascii="Calibri" w:hAnsi="Calibri" w:cs="Calibri"/>
        </w:rPr>
        <w:t xml:space="preserve">A </w:t>
      </w:r>
      <w:r w:rsidRPr="00152FD1">
        <w:rPr>
          <w:rFonts w:ascii="Calibri" w:hAnsi="Calibri" w:cs="Calibri"/>
          <w:color w:val="000000" w:themeColor="text1"/>
          <w:szCs w:val="28"/>
        </w:rPr>
        <w:t>documented</w:t>
      </w:r>
      <w:r w:rsidRPr="00152FD1">
        <w:rPr>
          <w:rFonts w:ascii="Calibri" w:hAnsi="Calibri" w:cs="Calibri"/>
        </w:rPr>
        <w:t xml:space="preserve"> risk assessment is conducted prior to the event and approved by the appropriate Senior TSA Representative</w:t>
      </w:r>
    </w:p>
    <w:p w:rsidRPr="00152FD1" w:rsidR="00926437" w:rsidP="00926437" w:rsidRDefault="00926437" w14:paraId="465B3733" w14:textId="5332874B">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 xml:space="preserve">All personnel engaged in providing overnight stays and camps will have current police check and WWCC (relevant to state/territory requirements) which has been validated in line with the WWCC </w:t>
      </w:r>
      <w:proofErr w:type="spellStart"/>
      <w:r w:rsidRPr="00152FD1">
        <w:rPr>
          <w:rFonts w:ascii="Calibri" w:hAnsi="Calibri" w:cs="Calibri"/>
          <w:color w:val="000000" w:themeColor="text1"/>
          <w:szCs w:val="28"/>
        </w:rPr>
        <w:t>regulator</w:t>
      </w:r>
      <w:proofErr w:type="spellEnd"/>
      <w:r w:rsidRPr="00152FD1">
        <w:rPr>
          <w:rFonts w:ascii="Calibri" w:hAnsi="Calibri" w:cs="Calibri"/>
          <w:color w:val="000000" w:themeColor="text1"/>
          <w:szCs w:val="28"/>
        </w:rPr>
        <w:t xml:space="preserve"> requirements, with no issues of concern noted, and has been linked to TSA prior to the event, as required by law.</w:t>
      </w:r>
    </w:p>
    <w:p w:rsidRPr="00152FD1" w:rsidR="00926437" w:rsidP="00926437" w:rsidRDefault="00926437" w14:paraId="34618222" w14:textId="636B6B4E">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Parent/guardian knowledge and consent is provided in writing prior to the event</w:t>
      </w:r>
    </w:p>
    <w:p w:rsidRPr="00152FD1" w:rsidR="00926437" w:rsidP="00926437" w:rsidRDefault="00926437" w14:paraId="1BCA2DB1" w14:textId="4AA18B94">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All accommodation and sleeping arrangements do not compromise the safety of any child, such as unsupervised sleeping arrangements, mixed gender sleeping arrangements or an adult sleeping in the same room or bed as a child</w:t>
      </w:r>
    </w:p>
    <w:p w:rsidRPr="00152FD1" w:rsidR="00926437" w:rsidP="00926437" w:rsidRDefault="00926437" w14:paraId="3647A2E3" w14:textId="3C345048">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All showering and personal care arrangements must be managed and supervised (as appropriate to the age and needs of each child) by personnel balancing the requirements of each child’s right to privacy while also ensuring that:</w:t>
      </w:r>
    </w:p>
    <w:p w:rsidRPr="00152FD1" w:rsidR="00926437" w:rsidP="00926437" w:rsidRDefault="00926437" w14:paraId="7540B228" w14:textId="08B973D7">
      <w:pPr>
        <w:pStyle w:val="ListParagraph"/>
        <w:numPr>
          <w:ilvl w:val="1"/>
          <w:numId w:val="18"/>
        </w:numPr>
        <w:spacing w:before="60"/>
        <w:ind w:left="1276"/>
        <w:rPr>
          <w:rFonts w:ascii="Calibri" w:hAnsi="Calibri" w:cs="Calibri"/>
        </w:rPr>
      </w:pPr>
      <w:r w:rsidRPr="00152FD1">
        <w:rPr>
          <w:rFonts w:ascii="Calibri" w:hAnsi="Calibri" w:cs="Calibri"/>
        </w:rPr>
        <w:t>Personnel avoid one-on-one situations with any child or vulnerable adult in a change room area</w:t>
      </w:r>
    </w:p>
    <w:p w:rsidRPr="00152FD1" w:rsidR="00926437" w:rsidP="00926437" w:rsidRDefault="00926437" w14:paraId="4DFFA49D" w14:textId="3466007C">
      <w:pPr>
        <w:pStyle w:val="ListParagraph"/>
        <w:numPr>
          <w:ilvl w:val="1"/>
          <w:numId w:val="18"/>
        </w:numPr>
        <w:spacing w:before="60"/>
        <w:ind w:left="1276"/>
        <w:rPr>
          <w:rFonts w:ascii="Calibri" w:hAnsi="Calibri" w:cs="Calibri"/>
        </w:rPr>
      </w:pPr>
      <w:r w:rsidRPr="00152FD1">
        <w:rPr>
          <w:rFonts w:ascii="Calibri" w:hAnsi="Calibri" w:cs="Calibri"/>
        </w:rPr>
        <w:t>Personnel do not use a change room area while children or vulnerable adults are present, for any other reason than to provide appropriate supervision</w:t>
      </w:r>
    </w:p>
    <w:p w:rsidRPr="00152FD1" w:rsidR="00926437" w:rsidP="00926437" w:rsidRDefault="00926437" w14:paraId="635AED14" w14:textId="1120B65B">
      <w:pPr>
        <w:pStyle w:val="ListParagraph"/>
        <w:numPr>
          <w:ilvl w:val="1"/>
          <w:numId w:val="18"/>
        </w:numPr>
        <w:spacing w:before="60"/>
        <w:ind w:left="1276"/>
        <w:rPr>
          <w:rFonts w:ascii="Calibri" w:hAnsi="Calibri" w:cs="Calibri"/>
        </w:rPr>
      </w:pPr>
      <w:r w:rsidRPr="00152FD1">
        <w:rPr>
          <w:rFonts w:ascii="Calibri" w:hAnsi="Calibri" w:cs="Calibri"/>
        </w:rPr>
        <w:t>Personnel provide adequate supervision in ‘public’ change rooms when these spaces are used</w:t>
      </w:r>
    </w:p>
    <w:p w:rsidRPr="00152FD1" w:rsidR="00926437" w:rsidP="00926437" w:rsidRDefault="00926437" w14:paraId="3246147F" w14:textId="423DFE04">
      <w:pPr>
        <w:pStyle w:val="ListParagraph"/>
        <w:numPr>
          <w:ilvl w:val="1"/>
          <w:numId w:val="18"/>
        </w:numPr>
        <w:spacing w:before="60"/>
        <w:ind w:left="1276"/>
        <w:rPr>
          <w:rFonts w:ascii="Calibri" w:hAnsi="Calibri" w:cs="Calibri"/>
        </w:rPr>
      </w:pPr>
      <w:r w:rsidRPr="00152FD1">
        <w:rPr>
          <w:rFonts w:ascii="Calibri" w:hAnsi="Calibri" w:cs="Calibri"/>
        </w:rPr>
        <w:t xml:space="preserve">Personnel provide the level of supervision required to prevent abuse, neglect, harm or risk of harm by members of the public, adult service users, peer service users and general misbehaviour </w:t>
      </w:r>
    </w:p>
    <w:p w:rsidRPr="00152FD1" w:rsidR="00926437" w:rsidP="00926437" w:rsidRDefault="00926437" w14:paraId="458D2C1F" w14:textId="3695AB8D">
      <w:pPr>
        <w:pStyle w:val="ListParagraph"/>
        <w:numPr>
          <w:ilvl w:val="1"/>
          <w:numId w:val="18"/>
        </w:numPr>
        <w:spacing w:before="60"/>
        <w:ind w:left="1276"/>
        <w:rPr>
          <w:rFonts w:ascii="Calibri" w:hAnsi="Calibri" w:cs="Calibri"/>
        </w:rPr>
      </w:pPr>
      <w:r w:rsidRPr="00152FD1">
        <w:rPr>
          <w:rFonts w:ascii="Calibri" w:hAnsi="Calibri" w:cs="Calibri"/>
        </w:rPr>
        <w:t>Female personnel do not enter male change rooms, and male personnel do not enter female change rooms (refer to the Gender Affirmation in the Workplace Guidelines for additional guidance for transgender people and non-binary people)</w:t>
      </w:r>
    </w:p>
    <w:p w:rsidRPr="00152FD1" w:rsidR="00926437" w:rsidP="00926437" w:rsidRDefault="00926437" w14:paraId="30C4DB33" w14:textId="6D8BF619">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 xml:space="preserve">Personnel are aware of the location of all children and vulnerable adults in their care, </w:t>
      </w:r>
      <w:proofErr w:type="gramStart"/>
      <w:r w:rsidRPr="00152FD1">
        <w:rPr>
          <w:rFonts w:ascii="Calibri" w:hAnsi="Calibri" w:cs="Calibri"/>
          <w:color w:val="000000" w:themeColor="text1"/>
          <w:szCs w:val="28"/>
        </w:rPr>
        <w:t>at all times</w:t>
      </w:r>
      <w:proofErr w:type="gramEnd"/>
    </w:p>
    <w:p w:rsidRPr="00152FD1" w:rsidR="00926437" w:rsidP="00926437" w:rsidRDefault="00926437" w14:paraId="0B212349" w14:textId="4E5127F5">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Children have the right to contact their parent/guardian or any other person they choose, if they feel unsafe, uncomfortable or distressed during the stay</w:t>
      </w:r>
    </w:p>
    <w:p w:rsidRPr="00152FD1" w:rsidR="00926437" w:rsidP="00926437" w:rsidRDefault="00926437" w14:paraId="10EDCF34" w14:textId="77777777">
      <w:pPr>
        <w:spacing w:before="60"/>
        <w:rPr>
          <w:rFonts w:ascii="Calibri" w:hAnsi="Calibri" w:cs="Calibri"/>
          <w:b/>
          <w:bCs/>
        </w:rPr>
      </w:pPr>
      <w:r w:rsidRPr="00152FD1">
        <w:rPr>
          <w:rFonts w:ascii="Calibri" w:hAnsi="Calibri" w:cs="Calibri"/>
          <w:b/>
          <w:bCs/>
        </w:rPr>
        <w:t>Transportation</w:t>
      </w:r>
    </w:p>
    <w:p w:rsidRPr="00152FD1" w:rsidR="00926437" w:rsidP="00926437" w:rsidRDefault="00926437" w14:paraId="146E8899" w14:textId="61944A28">
      <w:pPr>
        <w:spacing w:before="60"/>
        <w:rPr>
          <w:rFonts w:ascii="Calibri" w:hAnsi="Calibri" w:cs="Calibri"/>
        </w:rPr>
      </w:pPr>
      <w:r w:rsidRPr="00152FD1">
        <w:rPr>
          <w:rFonts w:ascii="Calibri" w:hAnsi="Calibri" w:cs="Calibri"/>
        </w:rPr>
        <w:t>The transportation of any child or vulnerable adult will only occur where the following conditions are met.</w:t>
      </w:r>
    </w:p>
    <w:p w:rsidRPr="00152FD1" w:rsidR="00926437" w:rsidP="00926437" w:rsidRDefault="00926437" w14:paraId="6F7B1A5D" w14:textId="77777777">
      <w:pPr>
        <w:spacing w:before="60"/>
        <w:rPr>
          <w:rFonts w:ascii="Calibri" w:hAnsi="Calibri" w:cs="Calibri"/>
        </w:rPr>
      </w:pPr>
      <w:r w:rsidRPr="00152FD1">
        <w:rPr>
          <w:rFonts w:ascii="Calibri" w:hAnsi="Calibri" w:cs="Calibri"/>
        </w:rPr>
        <w:t>The transport is:</w:t>
      </w:r>
    </w:p>
    <w:p w:rsidRPr="00152FD1" w:rsidR="00926437" w:rsidP="00926437" w:rsidRDefault="00926437" w14:paraId="60AF583F" w14:textId="6D396280">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Directly related to the mission delivery of TSA</w:t>
      </w:r>
    </w:p>
    <w:p w:rsidRPr="00152FD1" w:rsidR="00926437" w:rsidP="00926437" w:rsidRDefault="00926437" w14:paraId="41D94978" w14:textId="779EEF62">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Explicitly stated in the activity information provided to the parents/guardians</w:t>
      </w:r>
    </w:p>
    <w:p w:rsidRPr="00152FD1" w:rsidR="00926437" w:rsidP="00926437" w:rsidRDefault="00926437" w14:paraId="47E45F9A" w14:textId="20A52ADD">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Recorded as part of the activity risk assessment</w:t>
      </w:r>
    </w:p>
    <w:p w:rsidRPr="00152FD1" w:rsidR="00926437" w:rsidP="00926437" w:rsidRDefault="00926437" w14:paraId="1F347D13" w14:textId="77777777">
      <w:pPr>
        <w:spacing w:before="60"/>
        <w:rPr>
          <w:rFonts w:ascii="Calibri" w:hAnsi="Calibri" w:cs="Calibri"/>
        </w:rPr>
      </w:pPr>
      <w:r w:rsidRPr="00152FD1">
        <w:rPr>
          <w:rFonts w:ascii="Calibri" w:hAnsi="Calibri" w:cs="Calibri"/>
        </w:rPr>
        <w:t>Children or vulnerable adults must only be transported where:</w:t>
      </w:r>
    </w:p>
    <w:p w:rsidRPr="00152FD1" w:rsidR="00926437" w:rsidP="00926437" w:rsidRDefault="00926437" w14:paraId="3BAF0B7C" w14:textId="30178AEB">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 xml:space="preserve">Prior authorisation has been received from the appropriate TSA representative </w:t>
      </w:r>
    </w:p>
    <w:p w:rsidRPr="00152FD1" w:rsidR="00926437" w:rsidP="00926437" w:rsidRDefault="00926437" w14:paraId="455855C2" w14:textId="349FD09F">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The written consent of the parent/ guardian has been received</w:t>
      </w:r>
    </w:p>
    <w:p w:rsidRPr="00152FD1" w:rsidR="00926437" w:rsidP="00926437" w:rsidRDefault="006762C9" w14:paraId="482F3A50" w14:textId="16D5A2BD">
      <w:pPr>
        <w:spacing w:before="60"/>
        <w:rPr>
          <w:rFonts w:ascii="Calibri" w:hAnsi="Calibri" w:cs="Calibri"/>
        </w:rPr>
      </w:pPr>
      <w:r w:rsidRPr="00152FD1">
        <w:rPr>
          <w:rFonts w:ascii="Calibri" w:hAnsi="Calibri" w:cs="Calibri"/>
          <w:noProof/>
        </w:rPr>
        <w:drawing>
          <wp:anchor distT="0" distB="0" distL="114300" distR="114300" simplePos="0" relativeHeight="251658243" behindDoc="1" locked="0" layoutInCell="1" allowOverlap="1" wp14:anchorId="1CD0F112" wp14:editId="759970C7">
            <wp:simplePos x="0" y="0"/>
            <wp:positionH relativeFrom="column">
              <wp:posOffset>3175</wp:posOffset>
            </wp:positionH>
            <wp:positionV relativeFrom="paragraph">
              <wp:posOffset>77801</wp:posOffset>
            </wp:positionV>
            <wp:extent cx="240665" cy="240665"/>
            <wp:effectExtent l="0" t="0" r="6985" b="698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png"/>
                    <pic:cNvPicPr/>
                  </pic:nvPicPr>
                  <pic:blipFill>
                    <a:blip r:embed="rId12">
                      <a:extLst>
                        <a:ext uri="{28A0092B-C50C-407E-A947-70E740481C1C}">
                          <a14:useLocalDpi xmlns:a14="http://schemas.microsoft.com/office/drawing/2010/main" val="0"/>
                        </a:ext>
                      </a:extLst>
                    </a:blip>
                    <a:stretch>
                      <a:fillRect/>
                    </a:stretch>
                  </pic:blipFill>
                  <pic:spPr>
                    <a:xfrm>
                      <a:off x="0" y="0"/>
                      <a:ext cx="240665" cy="240665"/>
                    </a:xfrm>
                    <a:prstGeom prst="rect">
                      <a:avLst/>
                    </a:prstGeom>
                  </pic:spPr>
                </pic:pic>
              </a:graphicData>
            </a:graphic>
            <wp14:sizeRelH relativeFrom="page">
              <wp14:pctWidth>0</wp14:pctWidth>
            </wp14:sizeRelH>
            <wp14:sizeRelV relativeFrom="page">
              <wp14:pctHeight>0</wp14:pctHeight>
            </wp14:sizeRelV>
          </wp:anchor>
        </w:drawing>
      </w:r>
      <w:r w:rsidRPr="00152FD1" w:rsidR="00926437">
        <w:rPr>
          <w:rFonts w:ascii="Calibri" w:hAnsi="Calibri" w:cs="Calibri"/>
        </w:rPr>
        <w:t>Gaining authorisation to transport requires the personnel involved to provide information about the proposed journey, including the:</w:t>
      </w:r>
    </w:p>
    <w:p w:rsidRPr="00152FD1" w:rsidR="00926437" w:rsidP="00926437" w:rsidRDefault="00926437" w14:paraId="56DCD7BE" w14:textId="664918F6">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 xml:space="preserve">Type of transport proposed, </w:t>
      </w:r>
      <w:proofErr w:type="gramStart"/>
      <w:r w:rsidRPr="00152FD1">
        <w:rPr>
          <w:rFonts w:ascii="Calibri" w:hAnsi="Calibri" w:cs="Calibri"/>
          <w:color w:val="000000" w:themeColor="text1"/>
          <w:szCs w:val="28"/>
        </w:rPr>
        <w:t>e.g.</w:t>
      </w:r>
      <w:proofErr w:type="gramEnd"/>
      <w:r w:rsidRPr="00152FD1">
        <w:rPr>
          <w:rFonts w:ascii="Calibri" w:hAnsi="Calibri" w:cs="Calibri"/>
          <w:color w:val="000000" w:themeColor="text1"/>
          <w:szCs w:val="28"/>
        </w:rPr>
        <w:t xml:space="preserve"> private car, taxi, self-drive bus, bus with driver, train, plane, boat, etc.</w:t>
      </w:r>
    </w:p>
    <w:p w:rsidRPr="00152FD1" w:rsidR="00926437" w:rsidP="00926437" w:rsidRDefault="00926437" w14:paraId="714D7534" w14:textId="0EC86F22">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Reason for the journey</w:t>
      </w:r>
    </w:p>
    <w:p w:rsidRPr="00152FD1" w:rsidR="00926437" w:rsidP="00926437" w:rsidRDefault="00926437" w14:paraId="43963C48" w14:textId="79B8CC76">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Route to be followed, including any stops or side trips</w:t>
      </w:r>
    </w:p>
    <w:p w:rsidRPr="00152FD1" w:rsidR="00926437" w:rsidP="00926437" w:rsidRDefault="00926437" w14:paraId="759381AD" w14:textId="5AEB88E6">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Details of all persons who will be present during the journey including personnel</w:t>
      </w:r>
    </w:p>
    <w:p w:rsidRPr="00152FD1" w:rsidR="00184E7A" w:rsidP="00184E7A" w:rsidRDefault="00184E7A" w14:paraId="18EFC5AF" w14:textId="77777777">
      <w:pPr>
        <w:spacing w:before="60"/>
        <w:ind w:left="360"/>
        <w:rPr>
          <w:rFonts w:ascii="Calibri" w:hAnsi="Calibri" w:cs="Calibri"/>
          <w:color w:val="000000" w:themeColor="text1"/>
          <w:szCs w:val="28"/>
        </w:rPr>
      </w:pPr>
    </w:p>
    <w:p w:rsidRPr="00152FD1" w:rsidR="006762C9" w:rsidP="00926437" w:rsidRDefault="00926437" w14:paraId="0AE7FA8D" w14:textId="77777777">
      <w:pPr>
        <w:spacing w:before="60"/>
        <w:rPr>
          <w:rFonts w:ascii="Calibri" w:hAnsi="Calibri" w:cs="Calibri"/>
          <w:b/>
          <w:bCs/>
        </w:rPr>
      </w:pPr>
      <w:r w:rsidRPr="00152FD1">
        <w:rPr>
          <w:rFonts w:ascii="Calibri" w:hAnsi="Calibri" w:cs="Calibri"/>
          <w:b/>
          <w:bCs/>
        </w:rPr>
        <w:t>Suitable activities</w:t>
      </w:r>
    </w:p>
    <w:p w:rsidRPr="00152FD1" w:rsidR="00926437" w:rsidP="00926437" w:rsidRDefault="00926437" w14:paraId="36E2BCCA" w14:textId="1508BA83">
      <w:pPr>
        <w:spacing w:before="60"/>
        <w:rPr>
          <w:rFonts w:ascii="Calibri" w:hAnsi="Calibri" w:cs="Calibri"/>
        </w:rPr>
      </w:pPr>
      <w:r w:rsidRPr="00152FD1">
        <w:rPr>
          <w:rFonts w:ascii="Calibri" w:hAnsi="Calibri" w:cs="Calibri"/>
        </w:rPr>
        <w:t>Personnel engagement with children or vulnerable adults should empower the children or vulnerable adults to participate more effectively in TSA.</w:t>
      </w:r>
    </w:p>
    <w:p w:rsidRPr="00152FD1" w:rsidR="00926437" w:rsidP="00926437" w:rsidRDefault="00926437" w14:paraId="33715D70" w14:textId="77777777">
      <w:pPr>
        <w:spacing w:before="60"/>
        <w:rPr>
          <w:rFonts w:ascii="Calibri" w:hAnsi="Calibri" w:cs="Calibri"/>
        </w:rPr>
      </w:pPr>
      <w:r w:rsidRPr="00152FD1">
        <w:rPr>
          <w:rFonts w:ascii="Calibri" w:hAnsi="Calibri" w:cs="Calibri"/>
        </w:rPr>
        <w:t>All actions and interactions by personnel with children or vulnerable adults will consider and respect the strengths and individual characteristics of each child or vulnerable adult regardless of their abilities, cultural background, sexual orientation, gender identity, gender expression, intersex status or social economic background.</w:t>
      </w:r>
    </w:p>
    <w:p w:rsidRPr="00152FD1" w:rsidR="00926437" w:rsidP="00926437" w:rsidRDefault="00926437" w14:paraId="1F1A532D" w14:textId="77777777">
      <w:pPr>
        <w:spacing w:before="60"/>
        <w:rPr>
          <w:rFonts w:ascii="Calibri" w:hAnsi="Calibri" w:cs="Calibri"/>
        </w:rPr>
      </w:pPr>
      <w:r w:rsidRPr="00152FD1">
        <w:rPr>
          <w:rFonts w:ascii="Calibri" w:hAnsi="Calibri" w:cs="Calibri"/>
        </w:rPr>
        <w:t>Personnel will:</w:t>
      </w:r>
    </w:p>
    <w:p w:rsidRPr="00152FD1" w:rsidR="00926437" w:rsidP="00926437" w:rsidRDefault="00926437" w14:paraId="4FF5B5BF" w14:textId="40EAB693">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Engage the parents/guardians and caregivers as the best source of information about how to include children with additional needs in activities</w:t>
      </w:r>
    </w:p>
    <w:p w:rsidRPr="00152FD1" w:rsidR="00926437" w:rsidP="00926437" w:rsidRDefault="00926437" w14:paraId="204A3668" w14:textId="302A8F8C">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Demonstrate respect for children and vulnerable adults with additional needs who may require additional help with personal self-care activities</w:t>
      </w:r>
    </w:p>
    <w:p w:rsidRPr="00152FD1" w:rsidR="00926437" w:rsidP="00926437" w:rsidRDefault="00926437" w14:paraId="5A15FB56" w14:textId="69D89058">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Encourage and guide children and vulnerable adults to behave and interact with respect, honesty and fairness</w:t>
      </w:r>
    </w:p>
    <w:p w:rsidRPr="00152FD1" w:rsidR="00926437" w:rsidP="00926437" w:rsidRDefault="00926437" w14:paraId="1857FDFE" w14:textId="415848F4">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Ensure children and vulnerable adults understand how to raise any concerns and issues they may have, and are aware of who, within TSA, they can raise their concerns with</w:t>
      </w:r>
    </w:p>
    <w:p w:rsidRPr="00152FD1" w:rsidR="00926437" w:rsidP="00926437" w:rsidRDefault="00926437" w14:paraId="02B7B465" w14:textId="05304B65">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 xml:space="preserve">Not hire children for domestic or other labour which: </w:t>
      </w:r>
    </w:p>
    <w:p w:rsidRPr="00152FD1" w:rsidR="00926437" w:rsidP="00926437" w:rsidRDefault="00926437" w14:paraId="5C90463B" w14:textId="1D806F2F">
      <w:pPr>
        <w:pStyle w:val="ListParagraph"/>
        <w:numPr>
          <w:ilvl w:val="1"/>
          <w:numId w:val="18"/>
        </w:numPr>
        <w:spacing w:before="60"/>
        <w:ind w:left="1276"/>
        <w:rPr>
          <w:rFonts w:ascii="Calibri" w:hAnsi="Calibri" w:cs="Calibri"/>
        </w:rPr>
      </w:pPr>
      <w:r w:rsidRPr="00152FD1">
        <w:rPr>
          <w:rFonts w:ascii="Calibri" w:hAnsi="Calibri" w:cs="Calibri"/>
        </w:rPr>
        <w:t>Is inappropriate, or illegal given their age or developmental stage</w:t>
      </w:r>
    </w:p>
    <w:p w:rsidRPr="00152FD1" w:rsidR="00926437" w:rsidP="00926437" w:rsidRDefault="00926437" w14:paraId="25E3207A" w14:textId="6A169998">
      <w:pPr>
        <w:pStyle w:val="ListParagraph"/>
        <w:numPr>
          <w:ilvl w:val="1"/>
          <w:numId w:val="18"/>
        </w:numPr>
        <w:spacing w:before="60"/>
        <w:ind w:left="1276"/>
        <w:rPr>
          <w:rFonts w:ascii="Calibri" w:hAnsi="Calibri" w:cs="Calibri"/>
        </w:rPr>
      </w:pPr>
      <w:r w:rsidRPr="00152FD1">
        <w:rPr>
          <w:rFonts w:ascii="Calibri" w:hAnsi="Calibri" w:cs="Calibri"/>
        </w:rPr>
        <w:t>Interferes with their time available for education and recreational activities</w:t>
      </w:r>
    </w:p>
    <w:p w:rsidRPr="00152FD1" w:rsidR="00926437" w:rsidP="00926437" w:rsidRDefault="00926437" w14:paraId="4885BB66" w14:textId="7EA82650">
      <w:pPr>
        <w:pStyle w:val="ListParagraph"/>
        <w:numPr>
          <w:ilvl w:val="1"/>
          <w:numId w:val="18"/>
        </w:numPr>
        <w:spacing w:before="60"/>
        <w:ind w:left="1276"/>
        <w:rPr>
          <w:rFonts w:ascii="Calibri" w:hAnsi="Calibri" w:cs="Calibri"/>
        </w:rPr>
      </w:pPr>
      <w:r w:rsidRPr="00152FD1">
        <w:rPr>
          <w:rFonts w:ascii="Calibri" w:hAnsi="Calibri" w:cs="Calibri"/>
        </w:rPr>
        <w:t>Places them at significant risk of injury</w:t>
      </w:r>
    </w:p>
    <w:p w:rsidRPr="00152FD1" w:rsidR="003140CD" w:rsidP="00152FD1" w:rsidRDefault="003140CD" w14:paraId="6ECC91AD" w14:textId="77777777">
      <w:pPr>
        <w:pStyle w:val="Heading3"/>
      </w:pPr>
      <w:bookmarkStart w:name="_Toc152148211" w:id="14"/>
      <w:r w:rsidRPr="00152FD1">
        <w:t>Communication with Children and Vulnerable Adults</w:t>
      </w:r>
      <w:bookmarkEnd w:id="14"/>
    </w:p>
    <w:p w:rsidRPr="00152FD1" w:rsidR="003140CD" w:rsidP="003140CD" w:rsidRDefault="003140CD" w14:paraId="748F1805" w14:textId="77777777">
      <w:pPr>
        <w:spacing w:before="60"/>
        <w:rPr>
          <w:rFonts w:ascii="Calibri" w:hAnsi="Calibri" w:cs="Calibri"/>
          <w:b/>
          <w:bCs/>
        </w:rPr>
      </w:pPr>
      <w:r w:rsidRPr="00152FD1">
        <w:rPr>
          <w:rFonts w:ascii="Calibri" w:hAnsi="Calibri" w:cs="Calibri"/>
          <w:b/>
          <w:bCs/>
        </w:rPr>
        <w:t>Electronic communications</w:t>
      </w:r>
    </w:p>
    <w:p w:rsidRPr="00152FD1" w:rsidR="003140CD" w:rsidP="003140CD" w:rsidRDefault="003140CD" w14:paraId="38FD9674" w14:textId="0884A1AD">
      <w:pPr>
        <w:spacing w:before="60"/>
        <w:rPr>
          <w:rFonts w:ascii="Calibri" w:hAnsi="Calibri" w:cs="Calibri"/>
        </w:rPr>
      </w:pPr>
      <w:r w:rsidRPr="00152FD1">
        <w:rPr>
          <w:rFonts w:ascii="Calibri" w:hAnsi="Calibri" w:cs="Calibri"/>
        </w:rPr>
        <w:t>All electronic communication with children and vulnerable adults should be restricted to issues directly associated with the delivery of TSA services.</w:t>
      </w:r>
    </w:p>
    <w:p w:rsidRPr="00152FD1" w:rsidR="003140CD" w:rsidP="003140CD" w:rsidRDefault="003140CD" w14:paraId="7381BCAD" w14:textId="77777777">
      <w:pPr>
        <w:spacing w:before="60"/>
        <w:rPr>
          <w:rFonts w:ascii="Calibri" w:hAnsi="Calibri" w:cs="Calibri"/>
        </w:rPr>
      </w:pPr>
      <w:r w:rsidRPr="00152FD1">
        <w:rPr>
          <w:rFonts w:ascii="Calibri" w:hAnsi="Calibri" w:cs="Calibri"/>
        </w:rPr>
        <w:t>Wherever possible, a parent/ guardian is to be copied into all email and text messages sent to a child/vulnerable adult. Where this is not possible, another TSA personnel member must be copied into all electronic communications.</w:t>
      </w:r>
    </w:p>
    <w:p w:rsidRPr="00152FD1" w:rsidR="003140CD" w:rsidP="003140CD" w:rsidRDefault="003140CD" w14:paraId="53301F33" w14:textId="77777777">
      <w:pPr>
        <w:spacing w:before="60"/>
        <w:rPr>
          <w:rFonts w:ascii="Calibri" w:hAnsi="Calibri" w:cs="Calibri"/>
        </w:rPr>
      </w:pPr>
      <w:r w:rsidRPr="00152FD1">
        <w:rPr>
          <w:rFonts w:ascii="Calibri" w:hAnsi="Calibri" w:cs="Calibri"/>
        </w:rPr>
        <w:t>In all electronic communications with a child/vulnerable adult, personnel will:</w:t>
      </w:r>
    </w:p>
    <w:p w:rsidRPr="00152FD1" w:rsidR="003140CD" w:rsidP="003140CD" w:rsidRDefault="003140CD" w14:paraId="7829C629" w14:textId="1F9F78B4">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Limit the content to that required to convey the service-related message in a polite, friendly manner</w:t>
      </w:r>
    </w:p>
    <w:p w:rsidRPr="00152FD1" w:rsidR="003140CD" w:rsidP="003140CD" w:rsidRDefault="003140CD" w14:paraId="75A3FC8A" w14:textId="767C2CD5">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Not communicate anything that a reasonable observer could view as being of a sexual nature</w:t>
      </w:r>
    </w:p>
    <w:p w:rsidRPr="00152FD1" w:rsidR="003140CD" w:rsidP="003140CD" w:rsidRDefault="003140CD" w14:paraId="2F1C3ED5" w14:textId="2A6B723E">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Not promote any unauthorised ‘social’ activity or attempt to arrange any unauthorised contact</w:t>
      </w:r>
    </w:p>
    <w:p w:rsidRPr="00152FD1" w:rsidR="003140CD" w:rsidP="003140CD" w:rsidRDefault="003140CD" w14:paraId="69A33F3A" w14:textId="6A5ABF16">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Not request a child or vulnerable adult keep any communication secret from their parents/guardians</w:t>
      </w:r>
    </w:p>
    <w:p w:rsidRPr="00152FD1" w:rsidR="003140CD" w:rsidP="003140CD" w:rsidRDefault="003140CD" w14:paraId="36BD89B5" w14:textId="58AE0F53">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Not communicate with children or vulnerable adults using Internet chat rooms or similar forums including but not limited to social networking sites, game sites or instant messaging</w:t>
      </w:r>
    </w:p>
    <w:p w:rsidRPr="00152FD1" w:rsidR="003140CD" w:rsidP="003140CD" w:rsidRDefault="003140CD" w14:paraId="67AE9E9F" w14:textId="77777777">
      <w:pPr>
        <w:spacing w:before="60"/>
        <w:rPr>
          <w:rFonts w:ascii="Calibri" w:hAnsi="Calibri" w:cs="Calibri"/>
          <w:b/>
          <w:bCs/>
        </w:rPr>
      </w:pPr>
      <w:r w:rsidRPr="00152FD1">
        <w:rPr>
          <w:rFonts w:ascii="Calibri" w:hAnsi="Calibri" w:cs="Calibri"/>
          <w:b/>
          <w:bCs/>
        </w:rPr>
        <w:t>Technology</w:t>
      </w:r>
    </w:p>
    <w:p w:rsidRPr="00152FD1" w:rsidR="00926437" w:rsidP="003140CD" w:rsidRDefault="003140CD" w14:paraId="54511B0A" w14:textId="699080EB">
      <w:pPr>
        <w:spacing w:before="60"/>
        <w:rPr>
          <w:rFonts w:ascii="Calibri" w:hAnsi="Calibri" w:cs="Calibri"/>
        </w:rPr>
      </w:pPr>
      <w:r w:rsidRPr="00152FD1">
        <w:rPr>
          <w:rFonts w:ascii="Calibri" w:hAnsi="Calibri" w:cs="Calibri"/>
        </w:rPr>
        <w:t>Personnel will not use computers, mobile phones, or cameras for the purposes of, or in a manner that could be deemed to be, exploiting or harassing a child or vulnerable adult or that are contrary to TSA policies and procedures.</w:t>
      </w:r>
    </w:p>
    <w:p w:rsidRPr="00152FD1" w:rsidR="003140CD" w:rsidP="003140CD" w:rsidRDefault="003140CD" w14:paraId="03800F9D" w14:textId="77777777">
      <w:pPr>
        <w:spacing w:before="60"/>
        <w:rPr>
          <w:rFonts w:ascii="Calibri" w:hAnsi="Calibri" w:cs="Calibri"/>
          <w:b/>
          <w:bCs/>
        </w:rPr>
      </w:pPr>
      <w:r w:rsidRPr="00152FD1">
        <w:rPr>
          <w:rFonts w:ascii="Calibri" w:hAnsi="Calibri" w:cs="Calibri"/>
          <w:b/>
          <w:bCs/>
        </w:rPr>
        <w:t>Images</w:t>
      </w:r>
    </w:p>
    <w:p w:rsidRPr="00152FD1" w:rsidR="003140CD" w:rsidP="003140CD" w:rsidRDefault="003140CD" w14:paraId="65485B43" w14:textId="08A24C72">
      <w:pPr>
        <w:spacing w:before="60"/>
        <w:rPr>
          <w:rFonts w:ascii="Calibri" w:hAnsi="Calibri" w:cs="Calibri"/>
        </w:rPr>
      </w:pPr>
      <w:r w:rsidRPr="00152FD1">
        <w:rPr>
          <w:rFonts w:ascii="Calibri" w:hAnsi="Calibri" w:cs="Calibri"/>
        </w:rPr>
        <w:t>To ensure the privacy and safeguarding of children and vulnerable adults when photographing, filming or using images or stories for any TSA related activities including promotion, fundraising and development education, personnel will:</w:t>
      </w:r>
    </w:p>
    <w:p w:rsidRPr="00152FD1" w:rsidR="003140CD" w:rsidP="003140CD" w:rsidRDefault="003140CD" w14:paraId="23E206AA" w14:textId="553378DD">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Not photograph or record any children or vulnerable adults without their informed consent and/or the consent of the parent/guardian of children, or where the child or vulnerable adult is in the care of TSA, the applicable Senior TSA Representative</w:t>
      </w:r>
    </w:p>
    <w:p w:rsidRPr="00152FD1" w:rsidR="003140CD" w:rsidP="003140CD" w:rsidRDefault="003140CD" w14:paraId="31265BC2" w14:textId="39DDF593">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Not publish or share photographs or recordings of any children or vulnerable adults if there is known to be any kind of Court order in relation to them</w:t>
      </w:r>
    </w:p>
    <w:p w:rsidRPr="00152FD1" w:rsidR="003140CD" w:rsidP="003140CD" w:rsidRDefault="003140CD" w14:paraId="279AFD91" w14:textId="3B84FF40">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Only photograph or record children or vulnerable adults using TSA devices and not personally owned devices</w:t>
      </w:r>
    </w:p>
    <w:p w:rsidRPr="00152FD1" w:rsidR="003140CD" w:rsidP="003140CD" w:rsidRDefault="003140CD" w14:paraId="7FFE6037" w14:textId="70D8289D">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Only photograph or record children or vulnerable adults wearing suitable clothing they would be expected to be seen wearing in a public place</w:t>
      </w:r>
    </w:p>
    <w:p w:rsidRPr="00152FD1" w:rsidR="003140CD" w:rsidP="003140CD" w:rsidRDefault="003140CD" w14:paraId="5CBE1531" w14:textId="6B0064C4">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Not photograph children or vulnerable adults with identifying information such as full names, wearing school uniforms or identifying other places the person regularly attends</w:t>
      </w:r>
    </w:p>
    <w:p w:rsidRPr="00152FD1" w:rsidR="003140CD" w:rsidP="003140CD" w:rsidRDefault="003140CD" w14:paraId="033FD258" w14:textId="2B33A052">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Only photograph or record children or vulnerable adults in the presence of another member of personnel</w:t>
      </w:r>
    </w:p>
    <w:p w:rsidRPr="00152FD1" w:rsidR="003140CD" w:rsidP="003140CD" w:rsidRDefault="003140CD" w14:paraId="42752FC4" w14:textId="1785E4A3">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Take care to assess and comply with local cultural traditions and/or restrictions on taking and reproducing personal images and recordings and in obtaining stories of children or vulnerable adults before photographing or filming</w:t>
      </w:r>
    </w:p>
    <w:p w:rsidRPr="00152FD1" w:rsidR="003140CD" w:rsidP="003140CD" w:rsidRDefault="003140CD" w14:paraId="24B65C15" w14:textId="692B2CB6">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Provide an explanation of how and where any images and recordings taken, will be used</w:t>
      </w:r>
    </w:p>
    <w:p w:rsidRPr="00152FD1" w:rsidR="003140CD" w:rsidP="003140CD" w:rsidRDefault="003140CD" w14:paraId="02F74F00" w14:textId="358C42FC">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Ensure all images and recordings present children and vulnerable adults in a dignified and respectful manner and not in a vulnerable, degrading or submissive manner</w:t>
      </w:r>
    </w:p>
    <w:p w:rsidRPr="00152FD1" w:rsidR="003140CD" w:rsidP="003140CD" w:rsidRDefault="003140CD" w14:paraId="649E5D68" w14:textId="54814FD4">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Ensure that children or vulnerable adults are adequately clothed and not in poses that could be viewed as sexually suggestive</w:t>
      </w:r>
    </w:p>
    <w:p w:rsidRPr="00152FD1" w:rsidR="003140CD" w:rsidP="003140CD" w:rsidRDefault="003140CD" w14:paraId="2A7257A5" w14:textId="5B6093DA">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Ensure file labels, metadata and text descriptions do not reveal any identifying information about the child/vulnerable adult when sending or publishing images or stories in any form</w:t>
      </w:r>
    </w:p>
    <w:p w:rsidRPr="00152FD1" w:rsidR="00926437" w:rsidP="003140CD" w:rsidRDefault="003140CD" w14:paraId="4E24EDB8" w14:textId="2314EC09">
      <w:pPr>
        <w:spacing w:before="60"/>
        <w:rPr>
          <w:rFonts w:ascii="Calibri" w:hAnsi="Calibri" w:cs="Calibri"/>
        </w:rPr>
      </w:pPr>
      <w:r w:rsidRPr="00152FD1">
        <w:rPr>
          <w:rFonts w:ascii="Calibri" w:hAnsi="Calibri" w:cs="Calibri"/>
        </w:rPr>
        <w:t xml:space="preserve">The taking and use of images and stories must be in line </w:t>
      </w:r>
      <w:r w:rsidRPr="00152FD1">
        <w:rPr>
          <w:rFonts w:ascii="Calibri" w:hAnsi="Calibri" w:cs="Calibri"/>
          <w:color w:val="000000" w:themeColor="text1"/>
          <w:szCs w:val="28"/>
        </w:rPr>
        <w:t>with</w:t>
      </w:r>
      <w:r w:rsidRPr="00152FD1">
        <w:rPr>
          <w:rFonts w:ascii="Calibri" w:hAnsi="Calibri" w:cs="Calibri"/>
        </w:rPr>
        <w:t xml:space="preserve"> TSA’s policies and procedures and be in accordance with all relevant regulatory and legislative requirements and funding body guidelines.</w:t>
      </w:r>
    </w:p>
    <w:p w:rsidR="0039055D" w:rsidRDefault="0039055D" w14:paraId="720F20E5" w14:textId="77777777">
      <w:pPr>
        <w:spacing w:after="200"/>
        <w:rPr>
          <w:rFonts w:ascii="Calibri" w:hAnsi="Calibri" w:cs="Calibri"/>
          <w:b/>
          <w:sz w:val="28"/>
        </w:rPr>
      </w:pPr>
      <w:r w:rsidRPr="008668C6">
        <w:rPr>
          <w:rFonts w:ascii="Calibri" w:hAnsi="Calibri" w:cs="Calibri"/>
        </w:rPr>
        <w:br w:type="page"/>
      </w:r>
    </w:p>
    <w:p w:rsidRPr="00152FD1" w:rsidR="003140CD" w:rsidP="003140CD" w:rsidRDefault="003140CD" w14:paraId="4C7AB04E" w14:textId="75C06C7E">
      <w:pPr>
        <w:pStyle w:val="Heading2"/>
      </w:pPr>
      <w:bookmarkStart w:name="_Toc152148212" w:id="15"/>
      <w:r w:rsidRPr="00152FD1">
        <w:t>Diversity and Safety</w:t>
      </w:r>
      <w:bookmarkEnd w:id="15"/>
    </w:p>
    <w:p w:rsidRPr="00152FD1" w:rsidR="003140CD" w:rsidP="003140CD" w:rsidRDefault="003140CD" w14:paraId="3AC53A83" w14:textId="77777777">
      <w:pPr>
        <w:spacing w:before="60"/>
        <w:rPr>
          <w:rFonts w:ascii="Calibri" w:hAnsi="Calibri" w:cs="Calibri"/>
          <w:b/>
          <w:bCs/>
        </w:rPr>
      </w:pPr>
      <w:r w:rsidRPr="00152FD1">
        <w:rPr>
          <w:rFonts w:ascii="Calibri" w:hAnsi="Calibri" w:cs="Calibri"/>
          <w:b/>
          <w:bCs/>
        </w:rPr>
        <w:t>Diversity and social inclusion</w:t>
      </w:r>
    </w:p>
    <w:p w:rsidRPr="00152FD1" w:rsidR="003140CD" w:rsidP="003140CD" w:rsidRDefault="003140CD" w14:paraId="19CA8438" w14:textId="0411D280">
      <w:pPr>
        <w:spacing w:before="60"/>
        <w:rPr>
          <w:rFonts w:ascii="Calibri" w:hAnsi="Calibri" w:cs="Calibri"/>
        </w:rPr>
      </w:pPr>
      <w:r w:rsidRPr="00152FD1">
        <w:rPr>
          <w:rFonts w:ascii="Calibri" w:hAnsi="Calibri" w:cs="Calibri"/>
        </w:rPr>
        <w:t>Personnel will be considerate, respectful and embracing of cultural and family traditions and support structures.</w:t>
      </w:r>
    </w:p>
    <w:p w:rsidRPr="00152FD1" w:rsidR="003140CD" w:rsidP="003140CD" w:rsidRDefault="003140CD" w14:paraId="093F10B2" w14:textId="77777777">
      <w:pPr>
        <w:spacing w:before="60"/>
        <w:rPr>
          <w:rFonts w:ascii="Calibri" w:hAnsi="Calibri" w:cs="Calibri"/>
        </w:rPr>
      </w:pPr>
      <w:r w:rsidRPr="00152FD1">
        <w:rPr>
          <w:rFonts w:ascii="Calibri" w:hAnsi="Calibri" w:cs="Calibri"/>
        </w:rPr>
        <w:t>TSA is committed to ensuring it meets its corporate, social, ethical and spiritual obligations for reconciliation through participation and engagement with and alongside Aboriginal and Torres Strait Islander peoples.</w:t>
      </w:r>
    </w:p>
    <w:p w:rsidRPr="00152FD1" w:rsidR="003140CD" w:rsidP="003140CD" w:rsidRDefault="003140CD" w14:paraId="5370208E" w14:textId="77777777">
      <w:pPr>
        <w:spacing w:before="60"/>
        <w:rPr>
          <w:rFonts w:ascii="Calibri" w:hAnsi="Calibri" w:cs="Calibri"/>
        </w:rPr>
      </w:pPr>
      <w:r w:rsidRPr="00152FD1">
        <w:rPr>
          <w:rFonts w:ascii="Calibri" w:hAnsi="Calibri" w:cs="Calibri"/>
        </w:rPr>
        <w:t>Personnel will:</w:t>
      </w:r>
    </w:p>
    <w:p w:rsidRPr="00152FD1" w:rsidR="003140CD" w:rsidP="003140CD" w:rsidRDefault="003140CD" w14:paraId="0F9DC1A7" w14:textId="69F5B00E">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 xml:space="preserve">Ensure programs and activities do not discriminate </w:t>
      </w:r>
      <w:proofErr w:type="gramStart"/>
      <w:r w:rsidRPr="00152FD1">
        <w:rPr>
          <w:rFonts w:ascii="Calibri" w:hAnsi="Calibri" w:cs="Calibri"/>
          <w:color w:val="000000" w:themeColor="text1"/>
          <w:szCs w:val="28"/>
        </w:rPr>
        <w:t>on the basis of</w:t>
      </w:r>
      <w:proofErr w:type="gramEnd"/>
      <w:r w:rsidRPr="00152FD1">
        <w:rPr>
          <w:rFonts w:ascii="Calibri" w:hAnsi="Calibri" w:cs="Calibri"/>
          <w:color w:val="000000" w:themeColor="text1"/>
          <w:szCs w:val="28"/>
        </w:rPr>
        <w:t xml:space="preserve"> sex and sexual identity, gender and gender identity, colour, race, age, religious beliefs or ability</w:t>
      </w:r>
    </w:p>
    <w:p w:rsidRPr="00152FD1" w:rsidR="003140CD" w:rsidP="003140CD" w:rsidRDefault="003140CD" w14:paraId="321AE3E2" w14:textId="1257CB1A">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Ensure that their approach and interactions with all people are sensitive, respectful and inclusive of all backgrounds and abilities</w:t>
      </w:r>
    </w:p>
    <w:p w:rsidRPr="00152FD1" w:rsidR="003140CD" w:rsidP="003140CD" w:rsidRDefault="003140CD" w14:paraId="4CA52221" w14:textId="13472DE7">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Ensure activities are inclusive and flexible enough to meet the needs of all participants</w:t>
      </w:r>
    </w:p>
    <w:p w:rsidRPr="00152FD1" w:rsidR="003140CD" w:rsidP="003140CD" w:rsidRDefault="003140CD" w14:paraId="761B1B56" w14:textId="42C9DDBC">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 xml:space="preserve">Ensure the safety (including cultural safety), participation and empowerment of children and vulnerable adults who: </w:t>
      </w:r>
    </w:p>
    <w:p w:rsidRPr="00152FD1" w:rsidR="003140CD" w:rsidP="003140CD" w:rsidRDefault="003140CD" w14:paraId="08F499CC" w14:textId="6C289C03">
      <w:pPr>
        <w:pStyle w:val="ListParagraph"/>
        <w:numPr>
          <w:ilvl w:val="1"/>
          <w:numId w:val="18"/>
        </w:numPr>
        <w:spacing w:before="60"/>
        <w:ind w:left="1276"/>
        <w:rPr>
          <w:rFonts w:ascii="Calibri" w:hAnsi="Calibri" w:cs="Calibri"/>
        </w:rPr>
      </w:pPr>
      <w:r w:rsidRPr="00152FD1">
        <w:rPr>
          <w:rFonts w:ascii="Calibri" w:hAnsi="Calibri" w:cs="Calibri"/>
        </w:rPr>
        <w:t>Are Aboriginal or Torres Strait Islander</w:t>
      </w:r>
    </w:p>
    <w:p w:rsidRPr="00152FD1" w:rsidR="003140CD" w:rsidP="003140CD" w:rsidRDefault="003140CD" w14:paraId="2ABCDBC9" w14:textId="3854FAFE">
      <w:pPr>
        <w:pStyle w:val="ListParagraph"/>
        <w:numPr>
          <w:ilvl w:val="1"/>
          <w:numId w:val="18"/>
        </w:numPr>
        <w:spacing w:before="60"/>
        <w:ind w:left="1276"/>
        <w:rPr>
          <w:rFonts w:ascii="Calibri" w:hAnsi="Calibri" w:cs="Calibri"/>
        </w:rPr>
      </w:pPr>
      <w:r w:rsidRPr="00152FD1">
        <w:rPr>
          <w:rFonts w:ascii="Calibri" w:hAnsi="Calibri" w:cs="Calibri"/>
        </w:rPr>
        <w:t>Are from culturally and/or linguistically diverse backgrounds</w:t>
      </w:r>
    </w:p>
    <w:p w:rsidRPr="00152FD1" w:rsidR="003140CD" w:rsidP="003140CD" w:rsidRDefault="003140CD" w14:paraId="2A487C19" w14:textId="073D85BB">
      <w:pPr>
        <w:pStyle w:val="ListParagraph"/>
        <w:numPr>
          <w:ilvl w:val="1"/>
          <w:numId w:val="18"/>
        </w:numPr>
        <w:spacing w:before="60"/>
        <w:ind w:left="1276"/>
        <w:rPr>
          <w:rFonts w:ascii="Calibri" w:hAnsi="Calibri" w:cs="Calibri"/>
        </w:rPr>
      </w:pPr>
      <w:r w:rsidRPr="00152FD1">
        <w:rPr>
          <w:rFonts w:ascii="Calibri" w:hAnsi="Calibri" w:cs="Calibri"/>
        </w:rPr>
        <w:t>Have a disability</w:t>
      </w:r>
    </w:p>
    <w:p w:rsidRPr="00152FD1" w:rsidR="003140CD" w:rsidP="003140CD" w:rsidRDefault="003140CD" w14:paraId="39CD88E6" w14:textId="5F3326F3">
      <w:pPr>
        <w:pStyle w:val="ListParagraph"/>
        <w:numPr>
          <w:ilvl w:val="1"/>
          <w:numId w:val="18"/>
        </w:numPr>
        <w:spacing w:before="60"/>
        <w:ind w:left="1276"/>
        <w:rPr>
          <w:rFonts w:ascii="Calibri" w:hAnsi="Calibri" w:cs="Calibri"/>
        </w:rPr>
      </w:pPr>
      <w:r w:rsidRPr="00152FD1">
        <w:rPr>
          <w:rFonts w:ascii="Calibri" w:hAnsi="Calibri" w:cs="Calibri"/>
          <w:noProof/>
        </w:rPr>
        <w:drawing>
          <wp:anchor distT="0" distB="0" distL="114300" distR="114300" simplePos="0" relativeHeight="251658244" behindDoc="1" locked="0" layoutInCell="1" allowOverlap="1" wp14:anchorId="340503B8" wp14:editId="36E2C6B1">
            <wp:simplePos x="0" y="0"/>
            <wp:positionH relativeFrom="column">
              <wp:posOffset>3175</wp:posOffset>
            </wp:positionH>
            <wp:positionV relativeFrom="paragraph">
              <wp:posOffset>166066</wp:posOffset>
            </wp:positionV>
            <wp:extent cx="240665" cy="240665"/>
            <wp:effectExtent l="0" t="0" r="6985"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png"/>
                    <pic:cNvPicPr/>
                  </pic:nvPicPr>
                  <pic:blipFill>
                    <a:blip r:embed="rId12">
                      <a:extLst>
                        <a:ext uri="{28A0092B-C50C-407E-A947-70E740481C1C}">
                          <a14:useLocalDpi xmlns:a14="http://schemas.microsoft.com/office/drawing/2010/main" val="0"/>
                        </a:ext>
                      </a:extLst>
                    </a:blip>
                    <a:stretch>
                      <a:fillRect/>
                    </a:stretch>
                  </pic:blipFill>
                  <pic:spPr>
                    <a:xfrm>
                      <a:off x="0" y="0"/>
                      <a:ext cx="240665" cy="240665"/>
                    </a:xfrm>
                    <a:prstGeom prst="rect">
                      <a:avLst/>
                    </a:prstGeom>
                  </pic:spPr>
                </pic:pic>
              </a:graphicData>
            </a:graphic>
            <wp14:sizeRelH relativeFrom="page">
              <wp14:pctWidth>0</wp14:pctWidth>
            </wp14:sizeRelH>
            <wp14:sizeRelV relativeFrom="page">
              <wp14:pctHeight>0</wp14:pctHeight>
            </wp14:sizeRelV>
          </wp:anchor>
        </w:drawing>
      </w:r>
      <w:r w:rsidRPr="00152FD1">
        <w:rPr>
          <w:rFonts w:ascii="Calibri" w:hAnsi="Calibri" w:cs="Calibri"/>
        </w:rPr>
        <w:t>Have a diverse sexual orientation or gender identity</w:t>
      </w:r>
    </w:p>
    <w:p w:rsidRPr="00152FD1" w:rsidR="003140CD" w:rsidP="003140CD" w:rsidRDefault="003140CD" w14:paraId="18429311" w14:textId="76FCE6E7">
      <w:pPr>
        <w:spacing w:before="60"/>
        <w:rPr>
          <w:rFonts w:ascii="Calibri" w:hAnsi="Calibri" w:cs="Calibri"/>
        </w:rPr>
      </w:pPr>
      <w:r w:rsidRPr="00152FD1">
        <w:rPr>
          <w:rFonts w:ascii="Calibri" w:hAnsi="Calibri" w:cs="Calibri"/>
        </w:rPr>
        <w:t>See the Diversity and Inclusion Policy.</w:t>
      </w:r>
    </w:p>
    <w:p w:rsidRPr="00152FD1" w:rsidR="003140CD" w:rsidP="003140CD" w:rsidRDefault="003140CD" w14:paraId="2684DCC9" w14:textId="77777777">
      <w:pPr>
        <w:spacing w:before="60"/>
        <w:rPr>
          <w:rFonts w:ascii="Calibri" w:hAnsi="Calibri" w:cs="Calibri"/>
          <w:b/>
          <w:bCs/>
        </w:rPr>
      </w:pPr>
      <w:r w:rsidRPr="00152FD1">
        <w:rPr>
          <w:rFonts w:ascii="Calibri" w:hAnsi="Calibri" w:cs="Calibri"/>
          <w:b/>
          <w:bCs/>
        </w:rPr>
        <w:t>Work health and safety</w:t>
      </w:r>
    </w:p>
    <w:p w:rsidRPr="00152FD1" w:rsidR="003140CD" w:rsidP="003140CD" w:rsidRDefault="003140CD" w14:paraId="24DD347B" w14:textId="7F778060">
      <w:pPr>
        <w:spacing w:before="60"/>
        <w:rPr>
          <w:rFonts w:ascii="Calibri" w:hAnsi="Calibri" w:cs="Calibri"/>
        </w:rPr>
      </w:pPr>
      <w:r w:rsidRPr="00152FD1">
        <w:rPr>
          <w:rFonts w:ascii="Calibri" w:hAnsi="Calibri" w:cs="Calibri"/>
        </w:rPr>
        <w:t>TSA is committed to delivering its Mission Expressions, including Mission Enterprises, in a manner that balances the interests of all people through a commitment to health and safety.</w:t>
      </w:r>
    </w:p>
    <w:p w:rsidRPr="00152FD1" w:rsidR="003140CD" w:rsidP="003140CD" w:rsidRDefault="003140CD" w14:paraId="3648AB22" w14:textId="77777777">
      <w:pPr>
        <w:spacing w:before="60"/>
        <w:rPr>
          <w:rFonts w:ascii="Calibri" w:hAnsi="Calibri" w:cs="Calibri"/>
        </w:rPr>
      </w:pPr>
      <w:r w:rsidRPr="00152FD1">
        <w:rPr>
          <w:rFonts w:ascii="Calibri" w:hAnsi="Calibri" w:cs="Calibri"/>
        </w:rPr>
        <w:t>Personnel are responsible for taking all reasonable steps to prevent workplace injuries and illnesses, to cooperate with management in the best interests of health and safety and to contribute to a safe working environment.</w:t>
      </w:r>
    </w:p>
    <w:p w:rsidRPr="00152FD1" w:rsidR="003140CD" w:rsidP="003140CD" w:rsidRDefault="003140CD" w14:paraId="26CCE787" w14:textId="555B5514">
      <w:pPr>
        <w:spacing w:before="60"/>
        <w:rPr>
          <w:rFonts w:ascii="Calibri" w:hAnsi="Calibri" w:cs="Calibri"/>
        </w:rPr>
      </w:pPr>
      <w:r w:rsidRPr="00152FD1">
        <w:rPr>
          <w:rFonts w:ascii="Calibri" w:hAnsi="Calibri" w:cs="Calibri"/>
        </w:rPr>
        <w:t xml:space="preserve">Personnel must not place at risk the health and safety of any person in the workplace.  </w:t>
      </w:r>
    </w:p>
    <w:p w:rsidRPr="00152FD1" w:rsidR="003140CD" w:rsidP="003140CD" w:rsidRDefault="003140CD" w14:paraId="5AE563D9" w14:textId="29F1A4A5">
      <w:pPr>
        <w:spacing w:before="60"/>
        <w:rPr>
          <w:rFonts w:ascii="Calibri" w:hAnsi="Calibri" w:cs="Calibri"/>
          <w:b/>
          <w:bCs/>
        </w:rPr>
      </w:pPr>
      <w:r w:rsidRPr="00152FD1">
        <w:rPr>
          <w:rFonts w:ascii="Calibri" w:hAnsi="Calibri" w:cs="Calibri"/>
          <w:b/>
          <w:bCs/>
        </w:rPr>
        <w:t>Bullying and harassment</w:t>
      </w:r>
    </w:p>
    <w:p w:rsidRPr="00152FD1" w:rsidR="003140CD" w:rsidP="00BB3936" w:rsidRDefault="003140CD" w14:paraId="1DDAE476" w14:textId="50A4BCA2">
      <w:pPr>
        <w:spacing w:before="60" w:after="60"/>
        <w:rPr>
          <w:rFonts w:ascii="Calibri" w:hAnsi="Calibri" w:cs="Calibri"/>
        </w:rPr>
      </w:pPr>
      <w:r w:rsidRPr="00152FD1">
        <w:rPr>
          <w:rFonts w:ascii="Calibri" w:hAnsi="Calibri" w:cs="Calibri"/>
        </w:rPr>
        <w:t>Personnel must never act in a manner that is discriminatory, bullying or harassing.</w:t>
      </w:r>
    </w:p>
    <w:p w:rsidRPr="00152FD1" w:rsidR="003140CD" w:rsidP="00BB3936" w:rsidRDefault="003140CD" w14:paraId="717B421B" w14:textId="77777777">
      <w:pPr>
        <w:spacing w:before="60" w:after="60"/>
        <w:rPr>
          <w:rFonts w:ascii="Calibri" w:hAnsi="Calibri" w:cs="Calibri"/>
        </w:rPr>
      </w:pPr>
      <w:r w:rsidRPr="00152FD1">
        <w:rPr>
          <w:rFonts w:ascii="Calibri" w:hAnsi="Calibri" w:cs="Calibri"/>
        </w:rPr>
        <w:t>Personnel will never humiliate, victimise, intimidate or threaten any person in a direct or indirect manner.</w:t>
      </w:r>
    </w:p>
    <w:p w:rsidRPr="00152FD1" w:rsidR="003140CD" w:rsidP="00BB3936" w:rsidRDefault="003140CD" w14:paraId="20A3EB57" w14:textId="77777777">
      <w:pPr>
        <w:spacing w:before="60" w:after="60"/>
        <w:rPr>
          <w:rFonts w:ascii="Calibri" w:hAnsi="Calibri" w:cs="Calibri"/>
        </w:rPr>
      </w:pPr>
      <w:r w:rsidRPr="00152FD1">
        <w:rPr>
          <w:rFonts w:ascii="Calibri" w:hAnsi="Calibri" w:cs="Calibri"/>
        </w:rPr>
        <w:t>Personnel must not disadvantage someone because of an actual or perceived personal characteristic, such as:</w:t>
      </w:r>
    </w:p>
    <w:p w:rsidRPr="00152FD1" w:rsidR="003140CD" w:rsidP="00BB3936" w:rsidRDefault="003140CD" w14:paraId="4B8820E0" w14:textId="71BEB9E8">
      <w:pPr>
        <w:pStyle w:val="ListParagraph"/>
        <w:numPr>
          <w:ilvl w:val="0"/>
          <w:numId w:val="18"/>
        </w:numPr>
        <w:spacing w:before="60" w:after="60" w:line="240" w:lineRule="auto"/>
        <w:rPr>
          <w:rFonts w:ascii="Calibri" w:hAnsi="Calibri" w:cs="Calibri"/>
          <w:color w:val="000000" w:themeColor="text1"/>
          <w:szCs w:val="28"/>
        </w:rPr>
      </w:pPr>
      <w:r w:rsidRPr="00152FD1">
        <w:rPr>
          <w:rFonts w:ascii="Calibri" w:hAnsi="Calibri" w:cs="Calibri"/>
          <w:color w:val="000000" w:themeColor="text1"/>
          <w:szCs w:val="28"/>
        </w:rPr>
        <w:t>Age</w:t>
      </w:r>
    </w:p>
    <w:p w:rsidRPr="00152FD1" w:rsidR="003140CD" w:rsidP="00BB3936" w:rsidRDefault="003140CD" w14:paraId="40621B06" w14:textId="33930213">
      <w:pPr>
        <w:pStyle w:val="ListParagraph"/>
        <w:numPr>
          <w:ilvl w:val="0"/>
          <w:numId w:val="18"/>
        </w:numPr>
        <w:spacing w:before="60" w:after="60" w:line="240" w:lineRule="auto"/>
        <w:rPr>
          <w:rFonts w:ascii="Calibri" w:hAnsi="Calibri" w:cs="Calibri"/>
          <w:color w:val="000000" w:themeColor="text1"/>
          <w:szCs w:val="28"/>
        </w:rPr>
      </w:pPr>
      <w:r w:rsidRPr="00152FD1">
        <w:rPr>
          <w:rFonts w:ascii="Calibri" w:hAnsi="Calibri" w:cs="Calibri"/>
          <w:color w:val="000000" w:themeColor="text1"/>
          <w:szCs w:val="28"/>
        </w:rPr>
        <w:t>Industrial activity</w:t>
      </w:r>
    </w:p>
    <w:p w:rsidRPr="00152FD1" w:rsidR="003140CD" w:rsidP="00BB3936" w:rsidRDefault="003140CD" w14:paraId="0EB3935E" w14:textId="48FEA8E5">
      <w:pPr>
        <w:pStyle w:val="ListParagraph"/>
        <w:numPr>
          <w:ilvl w:val="0"/>
          <w:numId w:val="18"/>
        </w:numPr>
        <w:spacing w:before="60" w:after="60" w:line="240" w:lineRule="auto"/>
        <w:rPr>
          <w:rFonts w:ascii="Calibri" w:hAnsi="Calibri" w:cs="Calibri"/>
          <w:color w:val="000000" w:themeColor="text1"/>
          <w:szCs w:val="28"/>
        </w:rPr>
      </w:pPr>
      <w:r w:rsidRPr="00152FD1">
        <w:rPr>
          <w:rFonts w:ascii="Calibri" w:hAnsi="Calibri" w:cs="Calibri"/>
          <w:color w:val="000000" w:themeColor="text1"/>
          <w:szCs w:val="28"/>
        </w:rPr>
        <w:t>Parental status</w:t>
      </w:r>
    </w:p>
    <w:p w:rsidRPr="00152FD1" w:rsidR="003140CD" w:rsidP="00BB3936" w:rsidRDefault="003140CD" w14:paraId="1A293CFD" w14:textId="247B77DE">
      <w:pPr>
        <w:pStyle w:val="ListParagraph"/>
        <w:numPr>
          <w:ilvl w:val="0"/>
          <w:numId w:val="18"/>
        </w:numPr>
        <w:spacing w:before="60" w:after="60" w:line="240" w:lineRule="auto"/>
        <w:rPr>
          <w:rFonts w:ascii="Calibri" w:hAnsi="Calibri" w:cs="Calibri"/>
          <w:color w:val="000000" w:themeColor="text1"/>
          <w:szCs w:val="28"/>
        </w:rPr>
      </w:pPr>
      <w:r w:rsidRPr="00152FD1">
        <w:rPr>
          <w:rFonts w:ascii="Calibri" w:hAnsi="Calibri" w:cs="Calibri"/>
          <w:color w:val="000000" w:themeColor="text1"/>
          <w:szCs w:val="28"/>
        </w:rPr>
        <w:t>Political belief</w:t>
      </w:r>
    </w:p>
    <w:p w:rsidRPr="00152FD1" w:rsidR="003140CD" w:rsidP="00BB3936" w:rsidRDefault="003140CD" w14:paraId="3B158675" w14:textId="637F975D">
      <w:pPr>
        <w:pStyle w:val="ListParagraph"/>
        <w:numPr>
          <w:ilvl w:val="0"/>
          <w:numId w:val="18"/>
        </w:numPr>
        <w:spacing w:before="60" w:after="60" w:line="240" w:lineRule="auto"/>
        <w:rPr>
          <w:rFonts w:ascii="Calibri" w:hAnsi="Calibri" w:cs="Calibri"/>
          <w:color w:val="000000" w:themeColor="text1"/>
          <w:szCs w:val="28"/>
        </w:rPr>
      </w:pPr>
      <w:r w:rsidRPr="00152FD1">
        <w:rPr>
          <w:rFonts w:ascii="Calibri" w:hAnsi="Calibri" w:cs="Calibri"/>
          <w:color w:val="000000" w:themeColor="text1"/>
          <w:szCs w:val="28"/>
        </w:rPr>
        <w:t>Personal association</w:t>
      </w:r>
    </w:p>
    <w:p w:rsidRPr="00152FD1" w:rsidR="003140CD" w:rsidP="00BB3936" w:rsidRDefault="003140CD" w14:paraId="43D41A75" w14:textId="69C88F80">
      <w:pPr>
        <w:pStyle w:val="ListParagraph"/>
        <w:numPr>
          <w:ilvl w:val="0"/>
          <w:numId w:val="18"/>
        </w:numPr>
        <w:spacing w:before="60" w:after="60" w:line="240" w:lineRule="auto"/>
        <w:rPr>
          <w:rFonts w:ascii="Calibri" w:hAnsi="Calibri" w:cs="Calibri"/>
          <w:color w:val="000000" w:themeColor="text1"/>
          <w:szCs w:val="28"/>
        </w:rPr>
      </w:pPr>
      <w:r w:rsidRPr="00152FD1">
        <w:rPr>
          <w:rFonts w:ascii="Calibri" w:hAnsi="Calibri" w:cs="Calibri"/>
          <w:color w:val="000000" w:themeColor="text1"/>
          <w:szCs w:val="28"/>
        </w:rPr>
        <w:t>Race or ethnic background</w:t>
      </w:r>
    </w:p>
    <w:p w:rsidRPr="00152FD1" w:rsidR="003140CD" w:rsidP="00BB3936" w:rsidRDefault="003140CD" w14:paraId="3B07E02F" w14:textId="0A92EC47">
      <w:pPr>
        <w:pStyle w:val="ListParagraph"/>
        <w:numPr>
          <w:ilvl w:val="0"/>
          <w:numId w:val="18"/>
        </w:numPr>
        <w:spacing w:before="60" w:after="60" w:line="240" w:lineRule="auto"/>
        <w:rPr>
          <w:rFonts w:ascii="Calibri" w:hAnsi="Calibri" w:cs="Calibri"/>
          <w:color w:val="000000" w:themeColor="text1"/>
          <w:szCs w:val="28"/>
        </w:rPr>
      </w:pPr>
      <w:r w:rsidRPr="00152FD1">
        <w:rPr>
          <w:rFonts w:ascii="Calibri" w:hAnsi="Calibri" w:cs="Calibri"/>
          <w:color w:val="000000" w:themeColor="text1"/>
          <w:szCs w:val="28"/>
        </w:rPr>
        <w:t>Carer status</w:t>
      </w:r>
    </w:p>
    <w:p w:rsidRPr="00152FD1" w:rsidR="003140CD" w:rsidP="00BB3936" w:rsidRDefault="003140CD" w14:paraId="38303135" w14:textId="4374CB57">
      <w:pPr>
        <w:pStyle w:val="ListParagraph"/>
        <w:numPr>
          <w:ilvl w:val="0"/>
          <w:numId w:val="18"/>
        </w:numPr>
        <w:spacing w:before="60" w:after="60" w:line="240" w:lineRule="auto"/>
        <w:rPr>
          <w:rFonts w:ascii="Calibri" w:hAnsi="Calibri" w:cs="Calibri"/>
          <w:color w:val="000000" w:themeColor="text1"/>
          <w:szCs w:val="28"/>
        </w:rPr>
      </w:pPr>
      <w:r w:rsidRPr="00152FD1">
        <w:rPr>
          <w:rFonts w:ascii="Calibri" w:hAnsi="Calibri" w:cs="Calibri"/>
          <w:color w:val="000000" w:themeColor="text1"/>
          <w:szCs w:val="28"/>
        </w:rPr>
        <w:t>Relationship status</w:t>
      </w:r>
    </w:p>
    <w:p w:rsidRPr="00152FD1" w:rsidR="003140CD" w:rsidP="00BB3936" w:rsidRDefault="003140CD" w14:paraId="0DA81A86" w14:textId="77777777">
      <w:pPr>
        <w:pStyle w:val="ListParagraph"/>
        <w:numPr>
          <w:ilvl w:val="0"/>
          <w:numId w:val="18"/>
        </w:numPr>
        <w:spacing w:before="60" w:after="60" w:line="240" w:lineRule="auto"/>
        <w:rPr>
          <w:rFonts w:ascii="Calibri" w:hAnsi="Calibri" w:cs="Calibri"/>
          <w:color w:val="000000" w:themeColor="text1"/>
          <w:szCs w:val="28"/>
        </w:rPr>
      </w:pPr>
      <w:r w:rsidRPr="00152FD1">
        <w:rPr>
          <w:rFonts w:ascii="Calibri" w:hAnsi="Calibri" w:cs="Calibri"/>
          <w:color w:val="000000" w:themeColor="text1"/>
          <w:szCs w:val="28"/>
        </w:rPr>
        <w:t>Intersex status</w:t>
      </w:r>
    </w:p>
    <w:p w:rsidRPr="00152FD1" w:rsidR="003140CD" w:rsidP="00BB3936" w:rsidRDefault="003140CD" w14:paraId="2BDC98B2" w14:textId="32199EE3">
      <w:pPr>
        <w:pStyle w:val="ListParagraph"/>
        <w:numPr>
          <w:ilvl w:val="0"/>
          <w:numId w:val="18"/>
        </w:numPr>
        <w:spacing w:before="60" w:after="60" w:line="240" w:lineRule="auto"/>
        <w:rPr>
          <w:rFonts w:ascii="Calibri" w:hAnsi="Calibri" w:cs="Calibri"/>
          <w:color w:val="000000" w:themeColor="text1"/>
          <w:szCs w:val="28"/>
        </w:rPr>
      </w:pPr>
      <w:r w:rsidRPr="00152FD1">
        <w:rPr>
          <w:rFonts w:ascii="Calibri" w:hAnsi="Calibri" w:cs="Calibri"/>
          <w:color w:val="000000" w:themeColor="text1"/>
          <w:szCs w:val="28"/>
        </w:rPr>
        <w:t>Gender identity or gender expression</w:t>
      </w:r>
    </w:p>
    <w:p w:rsidRPr="00152FD1" w:rsidR="003140CD" w:rsidP="00BB3936" w:rsidRDefault="003140CD" w14:paraId="48DAA15B" w14:textId="10664691">
      <w:pPr>
        <w:pStyle w:val="ListParagraph"/>
        <w:numPr>
          <w:ilvl w:val="0"/>
          <w:numId w:val="18"/>
        </w:numPr>
        <w:spacing w:before="60" w:after="60" w:line="240" w:lineRule="auto"/>
        <w:rPr>
          <w:rFonts w:ascii="Calibri" w:hAnsi="Calibri" w:cs="Calibri"/>
          <w:color w:val="000000" w:themeColor="text1"/>
          <w:szCs w:val="28"/>
        </w:rPr>
      </w:pPr>
      <w:r w:rsidRPr="00152FD1">
        <w:rPr>
          <w:rFonts w:ascii="Calibri" w:hAnsi="Calibri" w:cs="Calibri"/>
          <w:color w:val="000000" w:themeColor="text1"/>
          <w:szCs w:val="28"/>
        </w:rPr>
        <w:t>Sexual orientation</w:t>
      </w:r>
    </w:p>
    <w:p w:rsidRPr="00152FD1" w:rsidR="003140CD" w:rsidP="00BB3936" w:rsidRDefault="003140CD" w14:paraId="066CFED9" w14:textId="2D62672C">
      <w:pPr>
        <w:pStyle w:val="ListParagraph"/>
        <w:numPr>
          <w:ilvl w:val="0"/>
          <w:numId w:val="18"/>
        </w:numPr>
        <w:spacing w:before="60" w:after="60" w:line="240" w:lineRule="auto"/>
        <w:rPr>
          <w:rFonts w:ascii="Calibri" w:hAnsi="Calibri" w:cs="Calibri"/>
          <w:color w:val="000000" w:themeColor="text1"/>
          <w:szCs w:val="28"/>
        </w:rPr>
      </w:pPr>
      <w:r w:rsidRPr="00152FD1">
        <w:rPr>
          <w:rFonts w:ascii="Calibri" w:hAnsi="Calibri" w:cs="Calibri"/>
          <w:color w:val="000000" w:themeColor="text1"/>
          <w:szCs w:val="28"/>
        </w:rPr>
        <w:t>Pregnancy</w:t>
      </w:r>
    </w:p>
    <w:p w:rsidRPr="00152FD1" w:rsidR="003140CD" w:rsidP="00BB3936" w:rsidRDefault="003140CD" w14:paraId="1E7975B2" w14:textId="71C40530">
      <w:pPr>
        <w:pStyle w:val="ListParagraph"/>
        <w:numPr>
          <w:ilvl w:val="0"/>
          <w:numId w:val="18"/>
        </w:numPr>
        <w:spacing w:before="60" w:after="60" w:line="240" w:lineRule="auto"/>
        <w:rPr>
          <w:rFonts w:ascii="Calibri" w:hAnsi="Calibri" w:cs="Calibri"/>
          <w:color w:val="000000" w:themeColor="text1"/>
          <w:szCs w:val="28"/>
        </w:rPr>
      </w:pPr>
      <w:r w:rsidRPr="00152FD1">
        <w:rPr>
          <w:rFonts w:ascii="Calibri" w:hAnsi="Calibri" w:cs="Calibri"/>
          <w:color w:val="000000" w:themeColor="text1"/>
          <w:szCs w:val="28"/>
        </w:rPr>
        <w:t>Lawful sexual activity</w:t>
      </w:r>
    </w:p>
    <w:p w:rsidRPr="00152FD1" w:rsidR="003140CD" w:rsidP="00BB3936" w:rsidRDefault="003140CD" w14:paraId="34A4DD3F" w14:textId="35F863B9">
      <w:pPr>
        <w:pStyle w:val="ListParagraph"/>
        <w:numPr>
          <w:ilvl w:val="0"/>
          <w:numId w:val="18"/>
        </w:numPr>
        <w:spacing w:before="60" w:after="60" w:line="240" w:lineRule="auto"/>
        <w:rPr>
          <w:rFonts w:ascii="Calibri" w:hAnsi="Calibri" w:cs="Calibri"/>
          <w:color w:val="000000" w:themeColor="text1"/>
          <w:szCs w:val="28"/>
        </w:rPr>
      </w:pPr>
      <w:r w:rsidRPr="00152FD1">
        <w:rPr>
          <w:rFonts w:ascii="Calibri" w:hAnsi="Calibri" w:cs="Calibri"/>
          <w:color w:val="000000" w:themeColor="text1"/>
          <w:szCs w:val="28"/>
        </w:rPr>
        <w:t>Impairment or disability</w:t>
      </w:r>
    </w:p>
    <w:p w:rsidRPr="00152FD1" w:rsidR="003140CD" w:rsidP="00BB3936" w:rsidRDefault="003140CD" w14:paraId="33C87A7A" w14:textId="1BB52BCD">
      <w:pPr>
        <w:pStyle w:val="ListParagraph"/>
        <w:numPr>
          <w:ilvl w:val="0"/>
          <w:numId w:val="18"/>
        </w:numPr>
        <w:spacing w:before="60" w:after="60" w:line="240" w:lineRule="auto"/>
        <w:rPr>
          <w:rFonts w:ascii="Calibri" w:hAnsi="Calibri" w:cs="Calibri"/>
          <w:color w:val="000000" w:themeColor="text1"/>
          <w:szCs w:val="28"/>
        </w:rPr>
      </w:pPr>
      <w:r w:rsidRPr="00152FD1">
        <w:rPr>
          <w:rFonts w:ascii="Calibri" w:hAnsi="Calibri" w:cs="Calibri"/>
          <w:color w:val="000000" w:themeColor="text1"/>
          <w:szCs w:val="28"/>
        </w:rPr>
        <w:t>Unrelated criminal record</w:t>
      </w:r>
    </w:p>
    <w:p w:rsidRPr="00152FD1" w:rsidR="003140CD" w:rsidP="00BB3936" w:rsidRDefault="003140CD" w14:paraId="2D0F63D4" w14:textId="073ACB63">
      <w:pPr>
        <w:pStyle w:val="ListParagraph"/>
        <w:numPr>
          <w:ilvl w:val="0"/>
          <w:numId w:val="18"/>
        </w:numPr>
        <w:spacing w:before="60" w:after="60" w:line="240" w:lineRule="auto"/>
        <w:rPr>
          <w:rFonts w:ascii="Calibri" w:hAnsi="Calibri" w:cs="Calibri"/>
          <w:color w:val="000000" w:themeColor="text1"/>
          <w:szCs w:val="28"/>
        </w:rPr>
      </w:pPr>
      <w:r w:rsidRPr="00152FD1">
        <w:rPr>
          <w:rFonts w:ascii="Calibri" w:hAnsi="Calibri" w:cs="Calibri"/>
          <w:color w:val="000000" w:themeColor="text1"/>
          <w:szCs w:val="28"/>
        </w:rPr>
        <w:t>Religious beliefs or activity</w:t>
      </w:r>
    </w:p>
    <w:p w:rsidRPr="00152FD1" w:rsidR="003140CD" w:rsidP="00BB3936" w:rsidRDefault="003140CD" w14:paraId="427576C2" w14:textId="26DF5429">
      <w:pPr>
        <w:pStyle w:val="ListParagraph"/>
        <w:numPr>
          <w:ilvl w:val="0"/>
          <w:numId w:val="18"/>
        </w:numPr>
        <w:spacing w:before="60" w:after="60" w:line="240" w:lineRule="auto"/>
        <w:rPr>
          <w:rFonts w:ascii="Calibri" w:hAnsi="Calibri" w:cs="Calibri"/>
          <w:color w:val="000000" w:themeColor="text1"/>
          <w:szCs w:val="28"/>
        </w:rPr>
      </w:pPr>
      <w:r w:rsidRPr="00152FD1">
        <w:rPr>
          <w:rFonts w:ascii="Calibri" w:hAnsi="Calibri" w:cs="Calibri"/>
          <w:color w:val="000000" w:themeColor="text1"/>
          <w:szCs w:val="28"/>
        </w:rPr>
        <w:t>Physical features</w:t>
      </w:r>
    </w:p>
    <w:p w:rsidRPr="00152FD1" w:rsidR="003140CD" w:rsidP="003140CD" w:rsidRDefault="003140CD" w14:paraId="1E478124" w14:textId="77777777">
      <w:pPr>
        <w:pStyle w:val="Heading2"/>
      </w:pPr>
      <w:bookmarkStart w:name="_Toc152148213" w:id="16"/>
      <w:r w:rsidRPr="00152FD1">
        <w:t>Use of IT Resources</w:t>
      </w:r>
      <w:bookmarkEnd w:id="16"/>
    </w:p>
    <w:p w:rsidRPr="00152FD1" w:rsidR="003140CD" w:rsidP="003140CD" w:rsidRDefault="003140CD" w14:paraId="68CE5D8A"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Use and ownership</w:t>
      </w:r>
    </w:p>
    <w:p w:rsidRPr="00152FD1" w:rsidR="003140CD" w:rsidP="003140CD" w:rsidRDefault="003140CD" w14:paraId="38320E81" w14:textId="45EB23EF">
      <w:pPr>
        <w:spacing w:before="60"/>
        <w:rPr>
          <w:rFonts w:ascii="Calibri" w:hAnsi="Calibri" w:cs="Calibri"/>
          <w:color w:val="000000" w:themeColor="text1"/>
          <w:szCs w:val="28"/>
        </w:rPr>
      </w:pPr>
      <w:r w:rsidRPr="00152FD1">
        <w:rPr>
          <w:rFonts w:ascii="Calibri" w:hAnsi="Calibri" w:cs="Calibri"/>
          <w:color w:val="000000" w:themeColor="text1"/>
          <w:szCs w:val="28"/>
        </w:rPr>
        <w:t xml:space="preserve">TSA provides Information and Communications Technology (ICT) resources to personnel for the purpose of performing their role within TSA. TSA retains ownership of these resources. </w:t>
      </w:r>
    </w:p>
    <w:p w:rsidRPr="00152FD1" w:rsidR="003140CD" w:rsidP="003140CD" w:rsidRDefault="003140CD" w14:paraId="603AB8C4"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Right to monitor and review</w:t>
      </w:r>
    </w:p>
    <w:p w:rsidRPr="00152FD1" w:rsidR="003140CD" w:rsidP="003140CD" w:rsidRDefault="003140CD" w14:paraId="73634F30" w14:textId="7CAEFD5C">
      <w:pPr>
        <w:spacing w:before="60"/>
        <w:rPr>
          <w:rFonts w:ascii="Calibri" w:hAnsi="Calibri" w:cs="Calibri"/>
          <w:color w:val="000000" w:themeColor="text1"/>
          <w:szCs w:val="28"/>
        </w:rPr>
      </w:pPr>
      <w:r w:rsidRPr="00152FD1">
        <w:rPr>
          <w:rFonts w:ascii="Calibri" w:hAnsi="Calibri" w:cs="Calibri"/>
          <w:color w:val="000000" w:themeColor="text1"/>
          <w:szCs w:val="28"/>
        </w:rPr>
        <w:t xml:space="preserve">TSA reserves the right to monitor and review the use of its ICT resources including notebooks, tablets, desktop computers and mobile phones, and to access all data held on these resources. </w:t>
      </w:r>
    </w:p>
    <w:p w:rsidRPr="00152FD1" w:rsidR="003140CD" w:rsidP="003140CD" w:rsidRDefault="003140CD" w14:paraId="43E1ECF5" w14:textId="77777777">
      <w:pPr>
        <w:spacing w:before="60"/>
        <w:rPr>
          <w:rFonts w:ascii="Calibri" w:hAnsi="Calibri" w:cs="Calibri"/>
          <w:color w:val="000000" w:themeColor="text1"/>
          <w:szCs w:val="28"/>
        </w:rPr>
      </w:pPr>
      <w:r w:rsidRPr="00152FD1">
        <w:rPr>
          <w:rFonts w:ascii="Calibri" w:hAnsi="Calibri" w:cs="Calibri"/>
          <w:color w:val="000000" w:themeColor="text1"/>
          <w:szCs w:val="28"/>
        </w:rPr>
        <w:t>This data includes, but is not limited to:</w:t>
      </w:r>
    </w:p>
    <w:p w:rsidRPr="00152FD1" w:rsidR="003140CD" w:rsidP="003140CD" w:rsidRDefault="003140CD" w14:paraId="4D4C4B0B" w14:textId="4EB1A6AB">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 xml:space="preserve">Internet traffic </w:t>
      </w:r>
    </w:p>
    <w:p w:rsidRPr="00152FD1" w:rsidR="003140CD" w:rsidP="003140CD" w:rsidRDefault="003140CD" w14:paraId="02E7CF40" w14:textId="7947B8BE">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Email messages</w:t>
      </w:r>
    </w:p>
    <w:p w:rsidRPr="00152FD1" w:rsidR="003140CD" w:rsidP="003140CD" w:rsidRDefault="003140CD" w14:paraId="12066D18" w14:textId="14C57583">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Instant messaging</w:t>
      </w:r>
    </w:p>
    <w:p w:rsidRPr="00152FD1" w:rsidR="003140CD" w:rsidP="003140CD" w:rsidRDefault="003140CD" w14:paraId="1675D931" w14:textId="656571C8">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Encrypted traffic and information</w:t>
      </w:r>
    </w:p>
    <w:p w:rsidRPr="00152FD1" w:rsidR="003140CD" w:rsidP="003140CD" w:rsidRDefault="003140CD" w14:paraId="4219EB84" w14:textId="77777777">
      <w:pPr>
        <w:spacing w:before="60"/>
        <w:rPr>
          <w:rFonts w:ascii="Calibri" w:hAnsi="Calibri" w:cs="Calibri"/>
          <w:color w:val="000000" w:themeColor="text1"/>
          <w:szCs w:val="28"/>
        </w:rPr>
      </w:pPr>
      <w:r w:rsidRPr="00152FD1">
        <w:rPr>
          <w:rFonts w:ascii="Calibri" w:hAnsi="Calibri" w:cs="Calibri"/>
          <w:color w:val="000000" w:themeColor="text1"/>
          <w:szCs w:val="28"/>
        </w:rPr>
        <w:t xml:space="preserve">The use of TSA ICT resources, constitutes user consent to such monitoring and reviewing. </w:t>
      </w:r>
    </w:p>
    <w:p w:rsidRPr="00152FD1" w:rsidR="003140CD" w:rsidP="003140CD" w:rsidRDefault="003140CD" w14:paraId="7C61B36E"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Personal use</w:t>
      </w:r>
    </w:p>
    <w:p w:rsidRPr="00152FD1" w:rsidR="003140CD" w:rsidP="003140CD" w:rsidRDefault="003140CD" w14:paraId="776D0210" w14:textId="267F4AB4">
      <w:pPr>
        <w:spacing w:before="60"/>
        <w:rPr>
          <w:rFonts w:ascii="Calibri" w:hAnsi="Calibri" w:cs="Calibri"/>
          <w:color w:val="000000" w:themeColor="text1"/>
          <w:szCs w:val="28"/>
        </w:rPr>
      </w:pPr>
      <w:r w:rsidRPr="00152FD1">
        <w:rPr>
          <w:rFonts w:ascii="Calibri" w:hAnsi="Calibri" w:cs="Calibri"/>
          <w:color w:val="000000" w:themeColor="text1"/>
          <w:szCs w:val="28"/>
        </w:rPr>
        <w:t xml:space="preserve">Personnel may occasionally use TSA resources, including ICT resources, for limited personal use.  Any such use must be pre-approved by the relevant TSA personnel, appropriate and kept to a minimum. </w:t>
      </w:r>
    </w:p>
    <w:p w:rsidRPr="00152FD1" w:rsidR="003140CD" w:rsidP="003140CD" w:rsidRDefault="003140CD" w14:paraId="6E2B18A0"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Personal business or activities</w:t>
      </w:r>
    </w:p>
    <w:p w:rsidRPr="00152FD1" w:rsidR="003140CD" w:rsidP="003140CD" w:rsidRDefault="003140CD" w14:paraId="2BF51B39" w14:textId="0D77E5FC">
      <w:pPr>
        <w:spacing w:before="60"/>
        <w:rPr>
          <w:rFonts w:ascii="Calibri" w:hAnsi="Calibri" w:cs="Calibri"/>
          <w:color w:val="000000" w:themeColor="text1"/>
          <w:szCs w:val="28"/>
        </w:rPr>
      </w:pPr>
      <w:r w:rsidRPr="00152FD1">
        <w:rPr>
          <w:rFonts w:ascii="Calibri" w:hAnsi="Calibri" w:cs="Calibri"/>
          <w:color w:val="000000" w:themeColor="text1"/>
          <w:szCs w:val="28"/>
        </w:rPr>
        <w:t>TSA resources must not be used to support secondary employment, outside business ventures or personal political activities.</w:t>
      </w:r>
    </w:p>
    <w:p w:rsidRPr="00152FD1" w:rsidR="003140CD" w:rsidP="003140CD" w:rsidRDefault="003140CD" w14:paraId="639735E8"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Inappropriate use</w:t>
      </w:r>
    </w:p>
    <w:p w:rsidRPr="00152FD1" w:rsidR="003140CD" w:rsidP="003140CD" w:rsidRDefault="003140CD" w14:paraId="75221379" w14:textId="2B046B5A">
      <w:pPr>
        <w:spacing w:before="60"/>
        <w:rPr>
          <w:rFonts w:ascii="Calibri" w:hAnsi="Calibri" w:cs="Calibri"/>
          <w:color w:val="000000" w:themeColor="text1"/>
          <w:szCs w:val="28"/>
        </w:rPr>
      </w:pPr>
      <w:r w:rsidRPr="00152FD1">
        <w:rPr>
          <w:rFonts w:ascii="Calibri" w:hAnsi="Calibri" w:cs="Calibri"/>
          <w:color w:val="000000" w:themeColor="text1"/>
          <w:szCs w:val="28"/>
        </w:rPr>
        <w:t>Personnel must not use TSA ICT resources in an inappropriate manner. Inappropriate use includes, but is not limited to:</w:t>
      </w:r>
    </w:p>
    <w:p w:rsidRPr="00152FD1" w:rsidR="003140CD" w:rsidP="003140CD" w:rsidRDefault="003140CD" w14:paraId="37520AE2" w14:textId="6CCB28CC">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Engaging in illegal or unlawful activity</w:t>
      </w:r>
    </w:p>
    <w:p w:rsidRPr="00152FD1" w:rsidR="003140CD" w:rsidP="003140CD" w:rsidRDefault="003140CD" w14:paraId="617858BD" w14:textId="2F4D5BB6">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Viewing inappropriate material, including adult or pornographic sites, hate sites, gambling sites or sites which would put TSA’s brand and reputation at risk</w:t>
      </w:r>
    </w:p>
    <w:p w:rsidRPr="00152FD1" w:rsidR="003140CD" w:rsidP="003140CD" w:rsidRDefault="003140CD" w14:paraId="60F1464A" w14:textId="0F7E7EE2">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Downloading and installing unauthorised applications</w:t>
      </w:r>
    </w:p>
    <w:p w:rsidRPr="00152FD1" w:rsidR="003140CD" w:rsidP="003140CD" w:rsidRDefault="003140CD" w14:paraId="232279D9" w14:textId="72668BE5">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Installing any copyrighted software for which TSA does not have an active licence</w:t>
      </w:r>
    </w:p>
    <w:p w:rsidRPr="00152FD1" w:rsidR="003140CD" w:rsidP="003140CD" w:rsidRDefault="003140CD" w14:paraId="7CA9420F" w14:textId="3A865D32">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Deliberately introducing malicious programs onto the network (</w:t>
      </w:r>
      <w:proofErr w:type="gramStart"/>
      <w:r w:rsidRPr="00152FD1">
        <w:rPr>
          <w:rFonts w:ascii="Calibri" w:hAnsi="Calibri" w:cs="Calibri"/>
          <w:color w:val="000000" w:themeColor="text1"/>
          <w:szCs w:val="28"/>
        </w:rPr>
        <w:t>e.g.</w:t>
      </w:r>
      <w:proofErr w:type="gramEnd"/>
      <w:r w:rsidRPr="00152FD1">
        <w:rPr>
          <w:rFonts w:ascii="Calibri" w:hAnsi="Calibri" w:cs="Calibri"/>
          <w:color w:val="000000" w:themeColor="text1"/>
          <w:szCs w:val="28"/>
        </w:rPr>
        <w:t xml:space="preserve"> viruses, worms, Trojans, etc.)</w:t>
      </w:r>
    </w:p>
    <w:p w:rsidRPr="00152FD1" w:rsidR="003140CD" w:rsidP="003140CD" w:rsidRDefault="003140CD" w14:paraId="04583D8D" w14:textId="7F7DD6F9">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Accessing data or systems in an unauthorised way</w:t>
      </w:r>
    </w:p>
    <w:p w:rsidRPr="00152FD1" w:rsidR="00FF5B11" w:rsidP="003140CD" w:rsidRDefault="00FF5B11" w14:paraId="686EABB4" w14:textId="7129F003">
      <w:pPr>
        <w:pStyle w:val="ListParagraph"/>
        <w:numPr>
          <w:ilvl w:val="0"/>
          <w:numId w:val="18"/>
        </w:numPr>
        <w:spacing w:before="60"/>
        <w:rPr>
          <w:rFonts w:ascii="Calibri" w:hAnsi="Calibri" w:cs="Calibri"/>
          <w:color w:val="000000" w:themeColor="text1"/>
          <w:szCs w:val="28"/>
        </w:rPr>
      </w:pPr>
      <w:r>
        <w:rPr>
          <w:rFonts w:ascii="Calibri" w:hAnsi="Calibri" w:cs="Calibri"/>
          <w:color w:val="000000" w:themeColor="text1"/>
          <w:szCs w:val="28"/>
        </w:rPr>
        <w:t>Using client/participant data to gain access to the client/participant</w:t>
      </w:r>
    </w:p>
    <w:p w:rsidRPr="00152FD1" w:rsidR="003140CD" w:rsidP="003140CD" w:rsidRDefault="003140CD" w14:paraId="483E06B1" w14:textId="1CCAF5BB">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Creating a network disruption by conducting activities without authorisation (</w:t>
      </w:r>
      <w:proofErr w:type="gramStart"/>
      <w:r w:rsidRPr="00152FD1">
        <w:rPr>
          <w:rFonts w:ascii="Calibri" w:hAnsi="Calibri" w:cs="Calibri"/>
          <w:color w:val="000000" w:themeColor="text1"/>
          <w:szCs w:val="28"/>
        </w:rPr>
        <w:t>i.e.</w:t>
      </w:r>
      <w:proofErr w:type="gramEnd"/>
      <w:r w:rsidRPr="00152FD1">
        <w:rPr>
          <w:rFonts w:ascii="Calibri" w:hAnsi="Calibri" w:cs="Calibri"/>
          <w:color w:val="000000" w:themeColor="text1"/>
          <w:szCs w:val="28"/>
        </w:rPr>
        <w:t xml:space="preserve"> network sniffing, packet spoofing and other actions that maliciously attack information)</w:t>
      </w:r>
    </w:p>
    <w:p w:rsidRPr="00152FD1" w:rsidR="003140CD" w:rsidP="003140CD" w:rsidRDefault="003140CD" w14:paraId="0E937E2F" w14:textId="43BE271D">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Providing information about TSA personnel to external parties without appropriate consent</w:t>
      </w:r>
    </w:p>
    <w:p w:rsidRPr="00152FD1" w:rsidR="003140CD" w:rsidP="003140CD" w:rsidRDefault="003140CD" w14:paraId="4B5C884C" w14:textId="2C92BE61">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Gaining unauthorised access to websites or databases and altering their content</w:t>
      </w:r>
    </w:p>
    <w:p w:rsidRPr="00152FD1" w:rsidR="003140CD" w:rsidP="003140CD" w:rsidRDefault="003140CD" w14:paraId="37E5A06E" w14:textId="1CC76F37">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Excessive use of the Internet, including but not limited to downloading of movies, YouTube, etc</w:t>
      </w:r>
    </w:p>
    <w:p w:rsidRPr="00152FD1" w:rsidR="003140CD" w:rsidP="003140CD" w:rsidRDefault="003140CD" w14:paraId="7F48671C" w14:textId="36593389">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Use of peer-to-peer software and unauthorised cloud storage</w:t>
      </w:r>
    </w:p>
    <w:p w:rsidRPr="00152FD1" w:rsidR="003140CD" w:rsidP="003140CD" w:rsidRDefault="003140CD" w14:paraId="17A8A47F" w14:textId="7D8B83A7">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Removal of assets without prior approval</w:t>
      </w:r>
    </w:p>
    <w:p w:rsidRPr="00152FD1" w:rsidR="003140CD" w:rsidP="003140CD" w:rsidRDefault="003140CD" w14:paraId="3BBB5169" w14:textId="6A8B181F">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Tampering with ICT resources</w:t>
      </w:r>
    </w:p>
    <w:p w:rsidRPr="00152FD1" w:rsidR="003140CD" w:rsidP="003140CD" w:rsidRDefault="003140CD" w14:paraId="1C2F089B" w14:textId="4BA655EC">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Connect unauthorised devices to the network without the appropriate prior approval</w:t>
      </w:r>
    </w:p>
    <w:p w:rsidRPr="00152FD1" w:rsidR="003140CD" w:rsidP="003140CD" w:rsidRDefault="003140CD" w14:paraId="615D275D" w14:textId="77777777">
      <w:pPr>
        <w:spacing w:before="60"/>
        <w:rPr>
          <w:rFonts w:ascii="Calibri" w:hAnsi="Calibri" w:cs="Calibri"/>
          <w:b/>
          <w:bCs/>
          <w:color w:val="000000" w:themeColor="text1"/>
          <w:szCs w:val="28"/>
        </w:rPr>
      </w:pPr>
      <w:r w:rsidRPr="00152FD1">
        <w:rPr>
          <w:rFonts w:ascii="Calibri" w:hAnsi="Calibri" w:cs="Calibri"/>
          <w:b/>
          <w:bCs/>
          <w:color w:val="000000" w:themeColor="text1"/>
          <w:szCs w:val="28"/>
        </w:rPr>
        <w:t>Defamation</w:t>
      </w:r>
    </w:p>
    <w:p w:rsidRPr="00152FD1" w:rsidR="003140CD" w:rsidP="003140CD" w:rsidRDefault="003140CD" w14:paraId="3664CFE0" w14:textId="4471EB50">
      <w:pPr>
        <w:spacing w:before="60"/>
        <w:rPr>
          <w:rFonts w:ascii="Calibri" w:hAnsi="Calibri" w:cs="Calibri"/>
          <w:color w:val="000000" w:themeColor="text1"/>
          <w:szCs w:val="28"/>
        </w:rPr>
      </w:pPr>
      <w:r w:rsidRPr="00152FD1">
        <w:rPr>
          <w:rFonts w:ascii="Calibri" w:hAnsi="Calibri" w:cs="Calibri"/>
          <w:color w:val="000000" w:themeColor="text1"/>
          <w:szCs w:val="28"/>
        </w:rPr>
        <w:t>Personnel must not use TSA ICT resources to send material that defames an individual, organisation, association, company or business. The consequences of a defamatory comment may be severe and give rise to personal and/or TSA liability.</w:t>
      </w:r>
    </w:p>
    <w:p w:rsidRPr="00152FD1" w:rsidR="003140CD" w:rsidP="003140CD" w:rsidRDefault="003140CD" w14:paraId="7707AAA4" w14:textId="77777777">
      <w:pPr>
        <w:spacing w:before="60"/>
        <w:rPr>
          <w:rFonts w:ascii="Calibri" w:hAnsi="Calibri" w:cs="Calibri"/>
          <w:b/>
          <w:bCs/>
        </w:rPr>
      </w:pPr>
      <w:r w:rsidRPr="00152FD1">
        <w:rPr>
          <w:rFonts w:ascii="Calibri" w:hAnsi="Calibri" w:cs="Calibri"/>
          <w:b/>
          <w:bCs/>
        </w:rPr>
        <w:t>Information Sharing</w:t>
      </w:r>
    </w:p>
    <w:p w:rsidRPr="00152FD1" w:rsidR="003140CD" w:rsidP="003140CD" w:rsidRDefault="003140CD" w14:paraId="5CDC3AD3" w14:textId="3691160C">
      <w:pPr>
        <w:spacing w:before="60"/>
        <w:rPr>
          <w:rFonts w:ascii="Calibri" w:hAnsi="Calibri" w:cs="Calibri"/>
        </w:rPr>
      </w:pPr>
      <w:r w:rsidRPr="00152FD1">
        <w:rPr>
          <w:rFonts w:ascii="Calibri" w:hAnsi="Calibri" w:cs="Calibri"/>
        </w:rPr>
        <w:t>TSA personnel must not share information of a confidential or sensitive nature to external parties without authorisation from their manager or the information asset owner.</w:t>
      </w:r>
    </w:p>
    <w:p w:rsidRPr="00152FD1" w:rsidR="003140CD" w:rsidP="003140CD" w:rsidRDefault="003140CD" w14:paraId="77473A1B" w14:textId="77777777">
      <w:pPr>
        <w:spacing w:before="60"/>
        <w:rPr>
          <w:rFonts w:ascii="Calibri" w:hAnsi="Calibri" w:cs="Calibri"/>
          <w:b/>
          <w:bCs/>
        </w:rPr>
      </w:pPr>
      <w:r w:rsidRPr="00152FD1">
        <w:rPr>
          <w:rFonts w:ascii="Calibri" w:hAnsi="Calibri" w:cs="Calibri"/>
          <w:b/>
          <w:bCs/>
        </w:rPr>
        <w:t>Copyright infringement</w:t>
      </w:r>
    </w:p>
    <w:p w:rsidRPr="00152FD1" w:rsidR="003140CD" w:rsidP="003140CD" w:rsidRDefault="003140CD" w14:paraId="07C99283" w14:textId="7BC2B283">
      <w:pPr>
        <w:spacing w:before="60"/>
        <w:rPr>
          <w:rFonts w:ascii="Calibri" w:hAnsi="Calibri" w:cs="Calibri"/>
        </w:rPr>
      </w:pPr>
      <w:r w:rsidRPr="00152FD1">
        <w:rPr>
          <w:rFonts w:ascii="Calibri" w:hAnsi="Calibri" w:cs="Calibri"/>
        </w:rPr>
        <w:t>Copyright material of third parties must not be used without authorisation. This includes software, database files, documentation, cartoons, articles, graphic files, music files, video files, books, text and downloaded information.</w:t>
      </w:r>
    </w:p>
    <w:p w:rsidRPr="00152FD1" w:rsidR="003140CD" w:rsidP="003140CD" w:rsidRDefault="003140CD" w14:paraId="74AFE6F0" w14:textId="1FC1921B">
      <w:pPr>
        <w:spacing w:before="60"/>
        <w:rPr>
          <w:rFonts w:ascii="Calibri" w:hAnsi="Calibri" w:cs="Calibri"/>
        </w:rPr>
      </w:pPr>
      <w:r w:rsidRPr="00152FD1">
        <w:rPr>
          <w:rFonts w:ascii="Calibri" w:hAnsi="Calibri" w:cs="Calibri"/>
        </w:rPr>
        <w:t>The ability to forward, distribute and share electronic messages, attachments and files greatly increases the risk of copyright infringement. Copying material to electronic storage, or printing, distributing or sharing copyright material by electronic means may give rise to personal and/or TSA liability, despite the belief that the use of such material was permitted.</w:t>
      </w:r>
    </w:p>
    <w:p w:rsidRPr="00152FD1" w:rsidR="003140CD" w:rsidP="00152FD1" w:rsidRDefault="003140CD" w14:paraId="08ABDE4B" w14:textId="77777777">
      <w:pPr>
        <w:pStyle w:val="Heading3"/>
      </w:pPr>
      <w:bookmarkStart w:name="_Toc152148214" w:id="17"/>
      <w:r w:rsidRPr="00152FD1">
        <w:t>Information Backup</w:t>
      </w:r>
      <w:bookmarkEnd w:id="17"/>
    </w:p>
    <w:p w:rsidRPr="00152FD1" w:rsidR="003140CD" w:rsidP="003140CD" w:rsidRDefault="003140CD" w14:paraId="174186CB" w14:textId="77777777">
      <w:pPr>
        <w:spacing w:before="60"/>
        <w:rPr>
          <w:rFonts w:ascii="Calibri" w:hAnsi="Calibri" w:cs="Calibri"/>
          <w:b/>
          <w:bCs/>
        </w:rPr>
      </w:pPr>
      <w:r w:rsidRPr="00152FD1">
        <w:rPr>
          <w:rFonts w:ascii="Calibri" w:hAnsi="Calibri" w:cs="Calibri"/>
          <w:b/>
          <w:bCs/>
        </w:rPr>
        <w:t>TSA information</w:t>
      </w:r>
    </w:p>
    <w:p w:rsidRPr="00152FD1" w:rsidR="003140CD" w:rsidP="003140CD" w:rsidRDefault="003140CD" w14:paraId="447B9CF1" w14:textId="723285BD">
      <w:pPr>
        <w:spacing w:before="60"/>
        <w:rPr>
          <w:rFonts w:ascii="Calibri" w:hAnsi="Calibri" w:cs="Calibri"/>
        </w:rPr>
      </w:pPr>
      <w:r w:rsidRPr="00152FD1">
        <w:rPr>
          <w:rFonts w:ascii="Calibri" w:hAnsi="Calibri" w:cs="Calibri"/>
        </w:rPr>
        <w:t>TSA information must be stored in authorised repositories (</w:t>
      </w:r>
      <w:proofErr w:type="gramStart"/>
      <w:r w:rsidRPr="00152FD1">
        <w:rPr>
          <w:rFonts w:ascii="Calibri" w:hAnsi="Calibri" w:cs="Calibri"/>
        </w:rPr>
        <w:t>e.g.</w:t>
      </w:r>
      <w:proofErr w:type="gramEnd"/>
      <w:r w:rsidRPr="00152FD1">
        <w:rPr>
          <w:rFonts w:ascii="Calibri" w:hAnsi="Calibri" w:cs="Calibri"/>
        </w:rPr>
        <w:t xml:space="preserve"> file servers or applications). Personnel should not store TSA information in removable media or computers or other devices that are not subject to TSA information backups.  </w:t>
      </w:r>
    </w:p>
    <w:p w:rsidRPr="00152FD1" w:rsidR="003140CD" w:rsidP="003140CD" w:rsidRDefault="003140CD" w14:paraId="6C3DF222" w14:textId="77777777">
      <w:pPr>
        <w:spacing w:before="60"/>
        <w:rPr>
          <w:rFonts w:ascii="Calibri" w:hAnsi="Calibri" w:cs="Calibri"/>
          <w:b/>
          <w:bCs/>
        </w:rPr>
      </w:pPr>
      <w:r w:rsidRPr="00152FD1">
        <w:rPr>
          <w:rFonts w:ascii="Calibri" w:hAnsi="Calibri" w:cs="Calibri"/>
          <w:b/>
          <w:bCs/>
        </w:rPr>
        <w:t>Personal information</w:t>
      </w:r>
    </w:p>
    <w:p w:rsidRPr="00152FD1" w:rsidR="003140CD" w:rsidP="003140CD" w:rsidRDefault="003140CD" w14:paraId="5567DFDA" w14:textId="5458308C">
      <w:pPr>
        <w:spacing w:before="60"/>
        <w:rPr>
          <w:rFonts w:ascii="Calibri" w:hAnsi="Calibri" w:cs="Calibri"/>
        </w:rPr>
      </w:pPr>
      <w:r w:rsidRPr="00152FD1">
        <w:rPr>
          <w:rFonts w:ascii="Calibri" w:hAnsi="Calibri" w:cs="Calibri"/>
        </w:rPr>
        <w:t>Personnel are accountable and responsible for backing up any personal information stored on removable media or computers or other devices.</w:t>
      </w:r>
    </w:p>
    <w:p w:rsidRPr="00152FD1" w:rsidR="003140CD" w:rsidP="00152FD1" w:rsidRDefault="003140CD" w14:paraId="365532EE" w14:textId="77777777">
      <w:pPr>
        <w:pStyle w:val="Heading3"/>
      </w:pPr>
      <w:bookmarkStart w:name="_Toc152148215" w:id="18"/>
      <w:r w:rsidRPr="00152FD1">
        <w:t>IT Asset Security</w:t>
      </w:r>
      <w:bookmarkEnd w:id="18"/>
    </w:p>
    <w:p w:rsidRPr="00152FD1" w:rsidR="003140CD" w:rsidP="003140CD" w:rsidRDefault="003140CD" w14:paraId="427C2621" w14:textId="77777777">
      <w:pPr>
        <w:spacing w:before="60"/>
        <w:rPr>
          <w:rFonts w:ascii="Calibri" w:hAnsi="Calibri" w:cs="Calibri"/>
          <w:b/>
          <w:bCs/>
        </w:rPr>
      </w:pPr>
      <w:r w:rsidRPr="00152FD1">
        <w:rPr>
          <w:rFonts w:ascii="Calibri" w:hAnsi="Calibri" w:cs="Calibri"/>
          <w:b/>
          <w:bCs/>
        </w:rPr>
        <w:t>Cybersecurity</w:t>
      </w:r>
    </w:p>
    <w:p w:rsidRPr="00152FD1" w:rsidR="003140CD" w:rsidP="003140CD" w:rsidRDefault="003140CD" w14:paraId="7D8FAC0C" w14:textId="2941202D">
      <w:pPr>
        <w:spacing w:before="60"/>
        <w:rPr>
          <w:rFonts w:ascii="Calibri" w:hAnsi="Calibri" w:cs="Calibri"/>
        </w:rPr>
      </w:pPr>
      <w:r w:rsidRPr="00152FD1">
        <w:rPr>
          <w:rFonts w:ascii="Calibri" w:hAnsi="Calibri" w:cs="Calibri"/>
        </w:rPr>
        <w:t xml:space="preserve">Personnel have an obligation to keep TSA ICT resources safe from viruses, malicious software programs and intrusion attempts. </w:t>
      </w:r>
    </w:p>
    <w:p w:rsidRPr="00152FD1" w:rsidR="003140CD" w:rsidP="003140CD" w:rsidRDefault="003140CD" w14:paraId="0BC85587" w14:textId="77777777">
      <w:pPr>
        <w:spacing w:before="60"/>
        <w:rPr>
          <w:rFonts w:ascii="Calibri" w:hAnsi="Calibri" w:cs="Calibri"/>
        </w:rPr>
      </w:pPr>
      <w:r w:rsidRPr="00152FD1">
        <w:rPr>
          <w:rFonts w:ascii="Calibri" w:hAnsi="Calibri" w:cs="Calibri"/>
        </w:rPr>
        <w:t xml:space="preserve">Personnel must not: </w:t>
      </w:r>
    </w:p>
    <w:p w:rsidRPr="00152FD1" w:rsidR="003140CD" w:rsidP="003140CD" w:rsidRDefault="003140CD" w14:paraId="1F85D79D" w14:textId="651751AD">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Physically tamper with any TSA issued ICT resources</w:t>
      </w:r>
    </w:p>
    <w:p w:rsidRPr="00152FD1" w:rsidR="003140CD" w:rsidP="003140CD" w:rsidRDefault="003140CD" w14:paraId="6CAD6505" w14:textId="43D89DC4">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Disable or modify the configuration of the security software installed on any TSA ICT resource</w:t>
      </w:r>
    </w:p>
    <w:p w:rsidRPr="00152FD1" w:rsidR="003140CD" w:rsidP="003140CD" w:rsidRDefault="003140CD" w14:paraId="5309597E" w14:textId="127B4A4D">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Modify the configuration of the operating system installed on any TSA ICT resource</w:t>
      </w:r>
    </w:p>
    <w:p w:rsidRPr="00152FD1" w:rsidR="003140CD" w:rsidP="003140CD" w:rsidRDefault="003140CD" w14:paraId="0C459AB7" w14:textId="77777777">
      <w:pPr>
        <w:spacing w:before="60"/>
        <w:rPr>
          <w:rFonts w:ascii="Calibri" w:hAnsi="Calibri" w:cs="Calibri"/>
          <w:b/>
          <w:bCs/>
        </w:rPr>
      </w:pPr>
      <w:r w:rsidRPr="00152FD1">
        <w:rPr>
          <w:rFonts w:ascii="Calibri" w:hAnsi="Calibri" w:cs="Calibri"/>
          <w:b/>
          <w:bCs/>
        </w:rPr>
        <w:t>Cybersecurity incident</w:t>
      </w:r>
    </w:p>
    <w:p w:rsidRPr="00152FD1" w:rsidR="003140CD" w:rsidP="003140CD" w:rsidRDefault="003140CD" w14:paraId="1FB17DED" w14:textId="77777777">
      <w:pPr>
        <w:spacing w:before="60"/>
        <w:rPr>
          <w:rFonts w:ascii="Calibri" w:hAnsi="Calibri" w:cs="Calibri"/>
        </w:rPr>
      </w:pPr>
      <w:r w:rsidRPr="00152FD1">
        <w:rPr>
          <w:rFonts w:ascii="Calibri" w:hAnsi="Calibri" w:cs="Calibri"/>
        </w:rPr>
        <w:t>Personnel must immediately report any suspected cybersecurity incident to TSA’s Information Technology Services (ITS) Service Desk.</w:t>
      </w:r>
    </w:p>
    <w:p w:rsidRPr="00152FD1" w:rsidR="003140CD" w:rsidP="003140CD" w:rsidRDefault="003140CD" w14:paraId="0D36A3C7" w14:textId="77777777">
      <w:pPr>
        <w:spacing w:before="60"/>
        <w:rPr>
          <w:rFonts w:ascii="Calibri" w:hAnsi="Calibri" w:cs="Calibri"/>
          <w:b/>
          <w:bCs/>
        </w:rPr>
      </w:pPr>
      <w:r w:rsidRPr="00152FD1">
        <w:rPr>
          <w:rFonts w:ascii="Calibri" w:hAnsi="Calibri" w:cs="Calibri"/>
          <w:b/>
          <w:bCs/>
        </w:rPr>
        <w:t>Unattended ICT resources</w:t>
      </w:r>
    </w:p>
    <w:p w:rsidRPr="00152FD1" w:rsidR="003140CD" w:rsidP="003140CD" w:rsidRDefault="003140CD" w14:paraId="7DBC7080" w14:textId="5723A325">
      <w:pPr>
        <w:spacing w:before="60"/>
        <w:rPr>
          <w:rFonts w:ascii="Calibri" w:hAnsi="Calibri" w:cs="Calibri"/>
        </w:rPr>
      </w:pPr>
      <w:r w:rsidRPr="00152FD1">
        <w:rPr>
          <w:rFonts w:ascii="Calibri" w:hAnsi="Calibri" w:cs="Calibri"/>
        </w:rPr>
        <w:t>ICT resources must be secured or locked away when unattended to avoid theft.  This includes locking the computer screen when the computer is unattended.</w:t>
      </w:r>
    </w:p>
    <w:p w:rsidRPr="00152FD1" w:rsidR="003140CD" w:rsidP="00152FD1" w:rsidRDefault="003140CD" w14:paraId="12D2C281" w14:textId="77777777">
      <w:pPr>
        <w:pStyle w:val="Heading3"/>
      </w:pPr>
      <w:bookmarkStart w:name="_Toc152148216" w:id="19"/>
      <w:r w:rsidRPr="00152FD1">
        <w:t>User Accounts and Authentication Credentials</w:t>
      </w:r>
      <w:bookmarkEnd w:id="19"/>
    </w:p>
    <w:p w:rsidRPr="00152FD1" w:rsidR="0002257F" w:rsidP="003140CD" w:rsidRDefault="003140CD" w14:paraId="25D8D869" w14:textId="77777777">
      <w:pPr>
        <w:spacing w:before="60"/>
        <w:rPr>
          <w:rFonts w:ascii="Calibri" w:hAnsi="Calibri" w:cs="Calibri"/>
          <w:b/>
          <w:bCs/>
        </w:rPr>
      </w:pPr>
      <w:r w:rsidRPr="00152FD1">
        <w:rPr>
          <w:rFonts w:ascii="Calibri" w:hAnsi="Calibri" w:cs="Calibri"/>
          <w:b/>
          <w:bCs/>
        </w:rPr>
        <w:t>Responsibility</w:t>
      </w:r>
    </w:p>
    <w:p w:rsidRPr="00152FD1" w:rsidR="003140CD" w:rsidP="003140CD" w:rsidRDefault="003140CD" w14:paraId="3A7C9093" w14:textId="7949F8C0">
      <w:pPr>
        <w:spacing w:before="60"/>
        <w:rPr>
          <w:rFonts w:ascii="Calibri" w:hAnsi="Calibri" w:cs="Calibri"/>
        </w:rPr>
      </w:pPr>
      <w:r w:rsidRPr="00152FD1">
        <w:rPr>
          <w:rFonts w:ascii="Calibri" w:hAnsi="Calibri" w:cs="Calibri"/>
        </w:rPr>
        <w:t xml:space="preserve">Personnel are accountable and responsible for all activity performed with their </w:t>
      </w:r>
      <w:proofErr w:type="gramStart"/>
      <w:r w:rsidRPr="00152FD1">
        <w:rPr>
          <w:rFonts w:ascii="Calibri" w:hAnsi="Calibri" w:cs="Calibri"/>
        </w:rPr>
        <w:t>individually-assigned</w:t>
      </w:r>
      <w:proofErr w:type="gramEnd"/>
      <w:r w:rsidRPr="00152FD1">
        <w:rPr>
          <w:rFonts w:ascii="Calibri" w:hAnsi="Calibri" w:cs="Calibri"/>
        </w:rPr>
        <w:t xml:space="preserve"> user account (or user ID) and/or with their TSA ICT resources.</w:t>
      </w:r>
    </w:p>
    <w:p w:rsidRPr="00152FD1" w:rsidR="0002257F" w:rsidP="003140CD" w:rsidRDefault="003140CD" w14:paraId="5B236C40" w14:textId="77777777">
      <w:pPr>
        <w:spacing w:before="60"/>
        <w:rPr>
          <w:rFonts w:ascii="Calibri" w:hAnsi="Calibri" w:cs="Calibri"/>
          <w:b/>
          <w:bCs/>
        </w:rPr>
      </w:pPr>
      <w:r w:rsidRPr="00152FD1">
        <w:rPr>
          <w:rFonts w:ascii="Calibri" w:hAnsi="Calibri" w:cs="Calibri"/>
          <w:b/>
          <w:bCs/>
        </w:rPr>
        <w:t>Personal use</w:t>
      </w:r>
    </w:p>
    <w:p w:rsidRPr="00152FD1" w:rsidR="003140CD" w:rsidP="003140CD" w:rsidRDefault="003140CD" w14:paraId="57C33CB4" w14:textId="25AC396A">
      <w:pPr>
        <w:spacing w:before="60"/>
        <w:rPr>
          <w:rFonts w:ascii="Calibri" w:hAnsi="Calibri" w:cs="Calibri"/>
        </w:rPr>
      </w:pPr>
      <w:r w:rsidRPr="00152FD1">
        <w:rPr>
          <w:rFonts w:ascii="Calibri" w:hAnsi="Calibri" w:cs="Calibri"/>
        </w:rPr>
        <w:t>Personnel must not use any issued user account (or user ID) or password for personal use or to access any non-TSA online services (</w:t>
      </w:r>
      <w:proofErr w:type="gramStart"/>
      <w:r w:rsidRPr="00152FD1">
        <w:rPr>
          <w:rFonts w:ascii="Calibri" w:hAnsi="Calibri" w:cs="Calibri"/>
        </w:rPr>
        <w:t>e.g.</w:t>
      </w:r>
      <w:proofErr w:type="gramEnd"/>
      <w:r w:rsidRPr="00152FD1">
        <w:rPr>
          <w:rFonts w:ascii="Calibri" w:hAnsi="Calibri" w:cs="Calibri"/>
        </w:rPr>
        <w:t xml:space="preserve"> Facebook, LinkedIn, eBay, Gmail, Hotmail, or a personal banking account).</w:t>
      </w:r>
    </w:p>
    <w:p w:rsidRPr="00152FD1" w:rsidR="0002257F" w:rsidP="003140CD" w:rsidRDefault="003140CD" w14:paraId="0681ACA1" w14:textId="77777777">
      <w:pPr>
        <w:spacing w:before="60"/>
        <w:rPr>
          <w:rFonts w:ascii="Calibri" w:hAnsi="Calibri" w:cs="Calibri"/>
          <w:b/>
          <w:bCs/>
        </w:rPr>
      </w:pPr>
      <w:r w:rsidRPr="00152FD1">
        <w:rPr>
          <w:rFonts w:ascii="Calibri" w:hAnsi="Calibri" w:cs="Calibri"/>
          <w:b/>
          <w:bCs/>
        </w:rPr>
        <w:t>Sharing of passwords</w:t>
      </w:r>
    </w:p>
    <w:p w:rsidRPr="00152FD1" w:rsidR="003140CD" w:rsidP="003140CD" w:rsidRDefault="003140CD" w14:paraId="77FCB568" w14:textId="130A2031">
      <w:pPr>
        <w:spacing w:before="60"/>
        <w:rPr>
          <w:rFonts w:ascii="Calibri" w:hAnsi="Calibri" w:cs="Calibri"/>
        </w:rPr>
      </w:pPr>
      <w:r w:rsidRPr="00152FD1">
        <w:rPr>
          <w:rFonts w:ascii="Calibri" w:hAnsi="Calibri" w:cs="Calibri"/>
        </w:rPr>
        <w:t xml:space="preserve">Personnel must not share or disclose their password. Passwords should be protected while they are being typed in to prevent shoulder surfing.  </w:t>
      </w:r>
    </w:p>
    <w:p w:rsidRPr="00152FD1" w:rsidR="0002257F" w:rsidP="003140CD" w:rsidRDefault="003140CD" w14:paraId="7F67AFA2" w14:textId="77777777">
      <w:pPr>
        <w:spacing w:before="60"/>
        <w:rPr>
          <w:rFonts w:ascii="Calibri" w:hAnsi="Calibri" w:cs="Calibri"/>
          <w:b/>
          <w:bCs/>
        </w:rPr>
      </w:pPr>
      <w:r w:rsidRPr="00152FD1">
        <w:rPr>
          <w:rFonts w:ascii="Calibri" w:hAnsi="Calibri" w:cs="Calibri"/>
          <w:b/>
          <w:bCs/>
        </w:rPr>
        <w:t>Password storage</w:t>
      </w:r>
    </w:p>
    <w:p w:rsidRPr="00152FD1" w:rsidR="003140CD" w:rsidP="003140CD" w:rsidRDefault="003140CD" w14:paraId="34C845D3" w14:textId="1B03E4A8">
      <w:pPr>
        <w:spacing w:before="60"/>
        <w:rPr>
          <w:rFonts w:ascii="Calibri" w:hAnsi="Calibri" w:cs="Calibri"/>
        </w:rPr>
      </w:pPr>
      <w:r w:rsidRPr="00152FD1">
        <w:rPr>
          <w:rFonts w:ascii="Calibri" w:hAnsi="Calibri" w:cs="Calibri"/>
        </w:rPr>
        <w:t>Personnel must not write down authentication credentials on paper or in electronic documents (</w:t>
      </w:r>
      <w:proofErr w:type="gramStart"/>
      <w:r w:rsidRPr="00152FD1">
        <w:rPr>
          <w:rFonts w:ascii="Calibri" w:hAnsi="Calibri" w:cs="Calibri"/>
        </w:rPr>
        <w:t>e.g.</w:t>
      </w:r>
      <w:proofErr w:type="gramEnd"/>
      <w:r w:rsidRPr="00152FD1">
        <w:rPr>
          <w:rFonts w:ascii="Calibri" w:hAnsi="Calibri" w:cs="Calibri"/>
        </w:rPr>
        <w:t xml:space="preserve"> text files, Word and Excel documents). If required due to business needs, a secure password software solution must be installed by contacting ITS Service Desk.</w:t>
      </w:r>
    </w:p>
    <w:p w:rsidRPr="00152FD1" w:rsidR="0002257F" w:rsidP="003140CD" w:rsidRDefault="003140CD" w14:paraId="6101D4D4" w14:textId="77777777">
      <w:pPr>
        <w:spacing w:before="60"/>
        <w:rPr>
          <w:rFonts w:ascii="Calibri" w:hAnsi="Calibri" w:cs="Calibri"/>
          <w:b/>
          <w:bCs/>
        </w:rPr>
      </w:pPr>
      <w:r w:rsidRPr="00152FD1">
        <w:rPr>
          <w:rFonts w:ascii="Calibri" w:hAnsi="Calibri" w:cs="Calibri"/>
          <w:b/>
          <w:bCs/>
        </w:rPr>
        <w:t>Remote Access</w:t>
      </w:r>
    </w:p>
    <w:p w:rsidRPr="00152FD1" w:rsidR="003140CD" w:rsidP="003140CD" w:rsidRDefault="003140CD" w14:paraId="022B90FD" w14:textId="25A25E21">
      <w:pPr>
        <w:spacing w:before="60"/>
        <w:rPr>
          <w:rFonts w:ascii="Calibri" w:hAnsi="Calibri" w:cs="Calibri"/>
        </w:rPr>
      </w:pPr>
      <w:r w:rsidRPr="00152FD1">
        <w:rPr>
          <w:rFonts w:ascii="Calibri" w:hAnsi="Calibri" w:cs="Calibri"/>
        </w:rPr>
        <w:t xml:space="preserve">Personnel must use Multi Factor Authentication (MFA) if available, when accessing TSA systems or information via the Internet. </w:t>
      </w:r>
    </w:p>
    <w:p w:rsidRPr="00152FD1" w:rsidR="0002257F" w:rsidP="003140CD" w:rsidRDefault="003140CD" w14:paraId="05835646" w14:textId="77777777">
      <w:pPr>
        <w:spacing w:before="60"/>
        <w:rPr>
          <w:rFonts w:ascii="Calibri" w:hAnsi="Calibri" w:cs="Calibri"/>
          <w:b/>
          <w:bCs/>
        </w:rPr>
      </w:pPr>
      <w:r w:rsidRPr="00152FD1">
        <w:rPr>
          <w:rFonts w:ascii="Calibri" w:hAnsi="Calibri" w:cs="Calibri"/>
          <w:b/>
          <w:bCs/>
        </w:rPr>
        <w:t>Breach/ disclosure</w:t>
      </w:r>
    </w:p>
    <w:p w:rsidRPr="00152FD1" w:rsidR="003140CD" w:rsidP="003140CD" w:rsidRDefault="003140CD" w14:paraId="257B63B0" w14:textId="223825F3">
      <w:pPr>
        <w:spacing w:before="60"/>
        <w:rPr>
          <w:rFonts w:ascii="Calibri" w:hAnsi="Calibri" w:cs="Calibri"/>
        </w:rPr>
      </w:pPr>
      <w:r w:rsidRPr="00152FD1">
        <w:rPr>
          <w:rFonts w:ascii="Calibri" w:hAnsi="Calibri" w:cs="Calibri"/>
        </w:rPr>
        <w:t>Personnel must immediately report any password breach or disclosure to the ITS Service Desk.</w:t>
      </w:r>
    </w:p>
    <w:p w:rsidRPr="00152FD1" w:rsidR="0002257F" w:rsidP="00152FD1" w:rsidRDefault="0002257F" w14:paraId="6F687AD4" w14:textId="77777777">
      <w:pPr>
        <w:pStyle w:val="Heading3"/>
      </w:pPr>
      <w:bookmarkStart w:name="_Toc152148217" w:id="20"/>
      <w:r w:rsidRPr="00152FD1">
        <w:t>Removable Media</w:t>
      </w:r>
      <w:bookmarkEnd w:id="20"/>
    </w:p>
    <w:p w:rsidRPr="00152FD1" w:rsidR="0002257F" w:rsidP="0002257F" w:rsidRDefault="0002257F" w14:paraId="2C2FBDE0" w14:textId="77777777">
      <w:pPr>
        <w:spacing w:before="60"/>
        <w:rPr>
          <w:rFonts w:ascii="Calibri" w:hAnsi="Calibri" w:cs="Calibri"/>
          <w:b/>
          <w:bCs/>
        </w:rPr>
      </w:pPr>
      <w:r w:rsidRPr="00152FD1">
        <w:rPr>
          <w:rFonts w:ascii="Calibri" w:hAnsi="Calibri" w:cs="Calibri"/>
          <w:b/>
          <w:bCs/>
        </w:rPr>
        <w:t>Use</w:t>
      </w:r>
    </w:p>
    <w:p w:rsidRPr="00152FD1" w:rsidR="0002257F" w:rsidP="0002257F" w:rsidRDefault="0002257F" w14:paraId="163D1B1E" w14:textId="4DF7882B">
      <w:pPr>
        <w:spacing w:before="60"/>
        <w:rPr>
          <w:rFonts w:ascii="Calibri" w:hAnsi="Calibri" w:cs="Calibri"/>
        </w:rPr>
      </w:pPr>
      <w:r w:rsidRPr="00152FD1">
        <w:rPr>
          <w:rFonts w:ascii="Calibri" w:hAnsi="Calibri" w:cs="Calibri"/>
        </w:rPr>
        <w:t>The use of removable media storage devices increases the likelihood of information loss and unauthorised disclosure, which could place TSA’s brand and reputation at risk.</w:t>
      </w:r>
    </w:p>
    <w:p w:rsidRPr="00152FD1" w:rsidR="0002257F" w:rsidP="0002257F" w:rsidRDefault="0002257F" w14:paraId="41460A5E" w14:textId="1B525599">
      <w:pPr>
        <w:spacing w:before="60"/>
        <w:rPr>
          <w:rFonts w:ascii="Calibri" w:hAnsi="Calibri" w:cs="Calibri"/>
        </w:rPr>
      </w:pPr>
      <w:r w:rsidRPr="00152FD1">
        <w:rPr>
          <w:rFonts w:ascii="Calibri" w:hAnsi="Calibri" w:cs="Calibri"/>
          <w:noProof/>
        </w:rPr>
        <w:drawing>
          <wp:anchor distT="0" distB="0" distL="114300" distR="114300" simplePos="0" relativeHeight="251658245" behindDoc="1" locked="0" layoutInCell="1" allowOverlap="1" wp14:anchorId="68735B7F" wp14:editId="2B49C731">
            <wp:simplePos x="0" y="0"/>
            <wp:positionH relativeFrom="column">
              <wp:posOffset>0</wp:posOffset>
            </wp:positionH>
            <wp:positionV relativeFrom="paragraph">
              <wp:posOffset>390829</wp:posOffset>
            </wp:positionV>
            <wp:extent cx="240665" cy="240665"/>
            <wp:effectExtent l="0" t="0" r="6985"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png"/>
                    <pic:cNvPicPr/>
                  </pic:nvPicPr>
                  <pic:blipFill>
                    <a:blip r:embed="rId12">
                      <a:extLst>
                        <a:ext uri="{28A0092B-C50C-407E-A947-70E740481C1C}">
                          <a14:useLocalDpi xmlns:a14="http://schemas.microsoft.com/office/drawing/2010/main" val="0"/>
                        </a:ext>
                      </a:extLst>
                    </a:blip>
                    <a:stretch>
                      <a:fillRect/>
                    </a:stretch>
                  </pic:blipFill>
                  <pic:spPr>
                    <a:xfrm>
                      <a:off x="0" y="0"/>
                      <a:ext cx="240665" cy="240665"/>
                    </a:xfrm>
                    <a:prstGeom prst="rect">
                      <a:avLst/>
                    </a:prstGeom>
                  </pic:spPr>
                </pic:pic>
              </a:graphicData>
            </a:graphic>
            <wp14:sizeRelH relativeFrom="page">
              <wp14:pctWidth>0</wp14:pctWidth>
            </wp14:sizeRelH>
            <wp14:sizeRelV relativeFrom="page">
              <wp14:pctHeight>0</wp14:pctHeight>
            </wp14:sizeRelV>
          </wp:anchor>
        </w:drawing>
      </w:r>
      <w:r w:rsidRPr="00152FD1">
        <w:rPr>
          <w:rFonts w:ascii="Calibri" w:hAnsi="Calibri" w:cs="Calibri"/>
        </w:rPr>
        <w:t xml:space="preserve">Sensitive or confidential information must not be stored in removable media storage devices unless the media device is encrypted. </w:t>
      </w:r>
    </w:p>
    <w:p w:rsidRPr="00152FD1" w:rsidR="0002257F" w:rsidP="0002257F" w:rsidRDefault="0002257F" w14:paraId="5C712421" w14:textId="46ADF9BB">
      <w:pPr>
        <w:spacing w:before="60"/>
        <w:rPr>
          <w:rFonts w:ascii="Calibri" w:hAnsi="Calibri" w:cs="Calibri"/>
        </w:rPr>
      </w:pPr>
      <w:r w:rsidRPr="00152FD1">
        <w:rPr>
          <w:rFonts w:ascii="Calibri" w:hAnsi="Calibri" w:cs="Calibri"/>
        </w:rPr>
        <w:t>The ITS Department will assist with encrypting removable media storage devices.</w:t>
      </w:r>
    </w:p>
    <w:p w:rsidRPr="00152FD1" w:rsidR="0002257F" w:rsidP="0002257F" w:rsidRDefault="0002257F" w14:paraId="74C5C03D" w14:textId="77777777">
      <w:pPr>
        <w:spacing w:before="60"/>
        <w:rPr>
          <w:rFonts w:ascii="Calibri" w:hAnsi="Calibri" w:cs="Calibri"/>
          <w:b/>
          <w:bCs/>
        </w:rPr>
      </w:pPr>
      <w:r w:rsidRPr="00152FD1">
        <w:rPr>
          <w:rFonts w:ascii="Calibri" w:hAnsi="Calibri" w:cs="Calibri"/>
          <w:b/>
          <w:bCs/>
        </w:rPr>
        <w:t xml:space="preserve">Security responsibility </w:t>
      </w:r>
    </w:p>
    <w:p w:rsidRPr="00152FD1" w:rsidR="0002257F" w:rsidP="0002257F" w:rsidRDefault="0002257F" w14:paraId="7B83DACE" w14:textId="51924DF6">
      <w:pPr>
        <w:spacing w:before="60"/>
        <w:rPr>
          <w:rFonts w:ascii="Calibri" w:hAnsi="Calibri" w:cs="Calibri"/>
        </w:rPr>
      </w:pPr>
      <w:r w:rsidRPr="00152FD1">
        <w:rPr>
          <w:rFonts w:ascii="Calibri" w:hAnsi="Calibri" w:cs="Calibri"/>
        </w:rPr>
        <w:t xml:space="preserve">Personnel are accountable and responsible for the security of the information they store in removable media storage devices and must comply with all applicable policies, procedures and regulatory requirements relating to information security. </w:t>
      </w:r>
    </w:p>
    <w:p w:rsidRPr="00152FD1" w:rsidR="0002257F" w:rsidP="0002257F" w:rsidRDefault="0002257F" w14:paraId="092D2008" w14:textId="77777777">
      <w:pPr>
        <w:spacing w:before="60"/>
        <w:rPr>
          <w:rFonts w:ascii="Calibri" w:hAnsi="Calibri" w:cs="Calibri"/>
          <w:b/>
          <w:bCs/>
        </w:rPr>
      </w:pPr>
      <w:r w:rsidRPr="00152FD1">
        <w:rPr>
          <w:rFonts w:ascii="Calibri" w:hAnsi="Calibri" w:cs="Calibri"/>
          <w:b/>
          <w:bCs/>
        </w:rPr>
        <w:t>Hardware</w:t>
      </w:r>
    </w:p>
    <w:p w:rsidRPr="00152FD1" w:rsidR="0002257F" w:rsidP="0002257F" w:rsidRDefault="0002257F" w14:paraId="5D2DEE79" w14:textId="77777777">
      <w:pPr>
        <w:spacing w:before="60"/>
        <w:rPr>
          <w:rFonts w:ascii="Calibri" w:hAnsi="Calibri" w:cs="Calibri"/>
        </w:rPr>
      </w:pPr>
      <w:r w:rsidRPr="00152FD1">
        <w:rPr>
          <w:rFonts w:ascii="Calibri" w:hAnsi="Calibri" w:cs="Calibri"/>
        </w:rPr>
        <w:t xml:space="preserve">Only ITS approved removable media storage hardware can be used to store sensitive and confidential TSA information. </w:t>
      </w:r>
    </w:p>
    <w:p w:rsidRPr="00152FD1" w:rsidR="003140CD" w:rsidP="0002257F" w:rsidRDefault="0002257F" w14:paraId="2DD53418" w14:textId="6448F00C">
      <w:pPr>
        <w:spacing w:before="60"/>
        <w:rPr>
          <w:rFonts w:ascii="Calibri" w:hAnsi="Calibri" w:cs="Calibri"/>
        </w:rPr>
      </w:pPr>
      <w:r w:rsidRPr="00152FD1">
        <w:rPr>
          <w:rFonts w:ascii="Calibri" w:hAnsi="Calibri" w:cs="Calibri"/>
        </w:rPr>
        <w:t>Personal removable media storage devices must never be used within TSA’s ICT environment.</w:t>
      </w:r>
    </w:p>
    <w:p w:rsidRPr="00152FD1" w:rsidR="0002257F" w:rsidP="00152FD1" w:rsidRDefault="0002257F" w14:paraId="385A4D83" w14:textId="77777777">
      <w:pPr>
        <w:pStyle w:val="Heading3"/>
      </w:pPr>
      <w:bookmarkStart w:name="_Toc152148218" w:id="21"/>
      <w:r w:rsidRPr="00152FD1">
        <w:t>Use of Personal Devices</w:t>
      </w:r>
      <w:bookmarkEnd w:id="21"/>
    </w:p>
    <w:p w:rsidRPr="00152FD1" w:rsidR="0002257F" w:rsidP="0002257F" w:rsidRDefault="0002257F" w14:paraId="7D89E556" w14:textId="77777777">
      <w:pPr>
        <w:spacing w:before="60"/>
        <w:rPr>
          <w:rFonts w:ascii="Calibri" w:hAnsi="Calibri" w:cs="Calibri"/>
          <w:b/>
          <w:bCs/>
        </w:rPr>
      </w:pPr>
      <w:r w:rsidRPr="00152FD1">
        <w:rPr>
          <w:rFonts w:ascii="Calibri" w:hAnsi="Calibri" w:cs="Calibri"/>
          <w:b/>
          <w:bCs/>
        </w:rPr>
        <w:t>Use of Personal Mobile Devices</w:t>
      </w:r>
    </w:p>
    <w:p w:rsidRPr="00152FD1" w:rsidR="0002257F" w:rsidP="0002257F" w:rsidRDefault="0002257F" w14:paraId="7B5C6896" w14:textId="083BE9ED">
      <w:pPr>
        <w:spacing w:before="60"/>
        <w:rPr>
          <w:rFonts w:ascii="Calibri" w:hAnsi="Calibri" w:cs="Calibri"/>
        </w:rPr>
      </w:pPr>
      <w:r w:rsidRPr="00152FD1">
        <w:rPr>
          <w:rFonts w:ascii="Calibri" w:hAnsi="Calibri" w:cs="Calibri"/>
        </w:rPr>
        <w:t>Personnel who wish to use a personal device to store and/or access TSA’s information, must first have approval from the appropriate Senior TSA Representative. A personal device used for work purposes may be referred to as a Bring Your Own Device (BYOD).</w:t>
      </w:r>
    </w:p>
    <w:p w:rsidRPr="00152FD1" w:rsidR="0002257F" w:rsidP="0002257F" w:rsidRDefault="0002257F" w14:paraId="313DEA11" w14:textId="2B07F8D9">
      <w:pPr>
        <w:spacing w:before="60"/>
        <w:rPr>
          <w:rFonts w:ascii="Calibri" w:hAnsi="Calibri" w:cs="Calibri"/>
          <w:b/>
          <w:bCs/>
        </w:rPr>
      </w:pPr>
      <w:r w:rsidRPr="00152FD1">
        <w:rPr>
          <w:rFonts w:ascii="Calibri" w:hAnsi="Calibri" w:cs="Calibri"/>
          <w:b/>
          <w:bCs/>
        </w:rPr>
        <w:t xml:space="preserve">Personal mobile telephone </w:t>
      </w:r>
    </w:p>
    <w:p w:rsidRPr="00152FD1" w:rsidR="0002257F" w:rsidP="0002257F" w:rsidRDefault="0002257F" w14:paraId="23254611" w14:textId="326692FB">
      <w:pPr>
        <w:spacing w:before="60"/>
        <w:rPr>
          <w:rFonts w:ascii="Calibri" w:hAnsi="Calibri" w:cs="Calibri"/>
        </w:rPr>
      </w:pPr>
      <w:r w:rsidRPr="00152FD1">
        <w:rPr>
          <w:rFonts w:ascii="Calibri" w:hAnsi="Calibri" w:cs="Calibri"/>
          <w:noProof/>
          <w:lang w:eastAsia="en-AU"/>
        </w:rPr>
        <w:drawing>
          <wp:anchor distT="0" distB="0" distL="114300" distR="114300" simplePos="0" relativeHeight="251658246" behindDoc="0" locked="0" layoutInCell="1" allowOverlap="1" wp14:anchorId="774439A3" wp14:editId="342BD72E">
            <wp:simplePos x="0" y="0"/>
            <wp:positionH relativeFrom="column">
              <wp:posOffset>3175</wp:posOffset>
            </wp:positionH>
            <wp:positionV relativeFrom="paragraph">
              <wp:posOffset>15544</wp:posOffset>
            </wp:positionV>
            <wp:extent cx="297180" cy="250190"/>
            <wp:effectExtent l="0" t="0" r="762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ention-icon_1.png"/>
                    <pic:cNvPicPr/>
                  </pic:nvPicPr>
                  <pic:blipFill>
                    <a:blip r:embed="rId14">
                      <a:extLst>
                        <a:ext uri="{28A0092B-C50C-407E-A947-70E740481C1C}">
                          <a14:useLocalDpi xmlns:a14="http://schemas.microsoft.com/office/drawing/2010/main" val="0"/>
                        </a:ext>
                      </a:extLst>
                    </a:blip>
                    <a:stretch>
                      <a:fillRect/>
                    </a:stretch>
                  </pic:blipFill>
                  <pic:spPr>
                    <a:xfrm>
                      <a:off x="0" y="0"/>
                      <a:ext cx="297180" cy="250190"/>
                    </a:xfrm>
                    <a:prstGeom prst="rect">
                      <a:avLst/>
                    </a:prstGeom>
                  </pic:spPr>
                </pic:pic>
              </a:graphicData>
            </a:graphic>
            <wp14:sizeRelH relativeFrom="page">
              <wp14:pctWidth>0</wp14:pctWidth>
            </wp14:sizeRelH>
            <wp14:sizeRelV relativeFrom="page">
              <wp14:pctHeight>0</wp14:pctHeight>
            </wp14:sizeRelV>
          </wp:anchor>
        </w:drawing>
      </w:r>
      <w:r w:rsidRPr="00152FD1">
        <w:rPr>
          <w:rFonts w:ascii="Calibri" w:hAnsi="Calibri" w:cs="Calibri"/>
        </w:rPr>
        <w:t xml:space="preserve">Personnel who wish to use their personal mobile telephone to store and/or access TSA’s information, must allow TSA to install security software </w:t>
      </w:r>
      <w:proofErr w:type="gramStart"/>
      <w:r w:rsidRPr="00152FD1">
        <w:rPr>
          <w:rFonts w:ascii="Calibri" w:hAnsi="Calibri" w:cs="Calibri"/>
        </w:rPr>
        <w:t>in order to</w:t>
      </w:r>
      <w:proofErr w:type="gramEnd"/>
      <w:r w:rsidRPr="00152FD1">
        <w:rPr>
          <w:rFonts w:ascii="Calibri" w:hAnsi="Calibri" w:cs="Calibri"/>
        </w:rPr>
        <w:t xml:space="preserve"> protect TSA’s information stored in the device. </w:t>
      </w:r>
    </w:p>
    <w:p w:rsidR="00BB3936" w:rsidRDefault="00BB3936" w14:paraId="66DA7DE6" w14:textId="77777777">
      <w:pPr>
        <w:spacing w:after="200"/>
        <w:rPr>
          <w:rFonts w:ascii="Calibri" w:hAnsi="Calibri" w:cs="Calibri"/>
          <w:b/>
          <w:bCs/>
        </w:rPr>
      </w:pPr>
      <w:r>
        <w:rPr>
          <w:rFonts w:ascii="Calibri" w:hAnsi="Calibri" w:cs="Calibri"/>
          <w:b/>
          <w:bCs/>
        </w:rPr>
        <w:br w:type="page"/>
      </w:r>
    </w:p>
    <w:p w:rsidRPr="00152FD1" w:rsidR="0002257F" w:rsidP="0002257F" w:rsidRDefault="0002257F" w14:paraId="74FCAC0A" w14:textId="409D1FD1">
      <w:pPr>
        <w:spacing w:before="60"/>
        <w:rPr>
          <w:rFonts w:ascii="Calibri" w:hAnsi="Calibri" w:cs="Calibri"/>
          <w:b/>
          <w:bCs/>
        </w:rPr>
      </w:pPr>
      <w:r w:rsidRPr="00152FD1">
        <w:rPr>
          <w:rFonts w:ascii="Calibri" w:hAnsi="Calibri" w:cs="Calibri"/>
          <w:b/>
          <w:bCs/>
        </w:rPr>
        <w:t>Monitor and review</w:t>
      </w:r>
    </w:p>
    <w:p w:rsidRPr="00152FD1" w:rsidR="0002257F" w:rsidP="0002257F" w:rsidRDefault="0002257F" w14:paraId="67FDD284" w14:textId="535BAA2C">
      <w:pPr>
        <w:spacing w:before="60"/>
        <w:rPr>
          <w:rFonts w:ascii="Calibri" w:hAnsi="Calibri" w:cs="Calibri"/>
        </w:rPr>
      </w:pPr>
      <w:r w:rsidRPr="00152FD1">
        <w:rPr>
          <w:rFonts w:ascii="Calibri" w:hAnsi="Calibri" w:cs="Calibri"/>
        </w:rPr>
        <w:t>TSA reserves the right to monitor and review the use of any device used to store and/or access TSA’s information.</w:t>
      </w:r>
    </w:p>
    <w:p w:rsidRPr="00152FD1" w:rsidR="0002257F" w:rsidP="0002257F" w:rsidRDefault="0002257F" w14:paraId="0722B234" w14:textId="2D3A8868">
      <w:pPr>
        <w:spacing w:before="60"/>
        <w:rPr>
          <w:rFonts w:ascii="Calibri" w:hAnsi="Calibri" w:cs="Calibri"/>
        </w:rPr>
      </w:pPr>
      <w:r w:rsidRPr="00152FD1">
        <w:rPr>
          <w:rFonts w:ascii="Calibri" w:hAnsi="Calibri" w:cs="Calibri"/>
          <w:noProof/>
          <w:lang w:eastAsia="en-AU"/>
        </w:rPr>
        <w:drawing>
          <wp:anchor distT="0" distB="0" distL="114300" distR="114300" simplePos="0" relativeHeight="251658247" behindDoc="0" locked="0" layoutInCell="1" allowOverlap="1" wp14:anchorId="5708E9F4" wp14:editId="16E961B7">
            <wp:simplePos x="0" y="0"/>
            <wp:positionH relativeFrom="column">
              <wp:posOffset>0</wp:posOffset>
            </wp:positionH>
            <wp:positionV relativeFrom="paragraph">
              <wp:posOffset>110186</wp:posOffset>
            </wp:positionV>
            <wp:extent cx="297180" cy="250190"/>
            <wp:effectExtent l="0" t="0" r="762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ention-icon_1.png"/>
                    <pic:cNvPicPr/>
                  </pic:nvPicPr>
                  <pic:blipFill>
                    <a:blip r:embed="rId14">
                      <a:extLst>
                        <a:ext uri="{28A0092B-C50C-407E-A947-70E740481C1C}">
                          <a14:useLocalDpi xmlns:a14="http://schemas.microsoft.com/office/drawing/2010/main" val="0"/>
                        </a:ext>
                      </a:extLst>
                    </a:blip>
                    <a:stretch>
                      <a:fillRect/>
                    </a:stretch>
                  </pic:blipFill>
                  <pic:spPr>
                    <a:xfrm>
                      <a:off x="0" y="0"/>
                      <a:ext cx="297180" cy="250190"/>
                    </a:xfrm>
                    <a:prstGeom prst="rect">
                      <a:avLst/>
                    </a:prstGeom>
                  </pic:spPr>
                </pic:pic>
              </a:graphicData>
            </a:graphic>
            <wp14:sizeRelH relativeFrom="page">
              <wp14:pctWidth>0</wp14:pctWidth>
            </wp14:sizeRelH>
            <wp14:sizeRelV relativeFrom="page">
              <wp14:pctHeight>0</wp14:pctHeight>
            </wp14:sizeRelV>
          </wp:anchor>
        </w:drawing>
      </w:r>
      <w:r w:rsidRPr="00152FD1">
        <w:rPr>
          <w:rFonts w:ascii="Calibri" w:hAnsi="Calibri" w:cs="Calibri"/>
        </w:rPr>
        <w:t>Monitoring and reviewing includes tracking the location of the phone in case it is lost. The use of any device by personnel, to store and/or access TSA’s information constitutes consent of the user to such monitoring and reviewing.</w:t>
      </w:r>
    </w:p>
    <w:p w:rsidRPr="00152FD1" w:rsidR="0002257F" w:rsidP="0002257F" w:rsidRDefault="0002257F" w14:paraId="01505D74" w14:textId="77777777">
      <w:pPr>
        <w:spacing w:before="60"/>
        <w:rPr>
          <w:rFonts w:ascii="Calibri" w:hAnsi="Calibri" w:cs="Calibri"/>
          <w:b/>
          <w:bCs/>
        </w:rPr>
      </w:pPr>
      <w:r w:rsidRPr="00152FD1">
        <w:rPr>
          <w:rFonts w:ascii="Calibri" w:hAnsi="Calibri" w:cs="Calibri"/>
          <w:b/>
          <w:bCs/>
        </w:rPr>
        <w:t>Personal information</w:t>
      </w:r>
    </w:p>
    <w:p w:rsidRPr="00152FD1" w:rsidR="0002257F" w:rsidP="0002257F" w:rsidRDefault="0002257F" w14:paraId="591B3B9F" w14:textId="5EBFDB63">
      <w:pPr>
        <w:spacing w:before="60"/>
        <w:rPr>
          <w:rFonts w:ascii="Calibri" w:hAnsi="Calibri" w:cs="Calibri"/>
        </w:rPr>
      </w:pPr>
      <w:r w:rsidRPr="00152FD1">
        <w:rPr>
          <w:rFonts w:ascii="Calibri" w:hAnsi="Calibri" w:cs="Calibri"/>
        </w:rPr>
        <w:t xml:space="preserve">Personnel are accountable and responsible for the security and backup of any personal information saved on a BYOD. </w:t>
      </w:r>
    </w:p>
    <w:p w:rsidRPr="00152FD1" w:rsidR="0002257F" w:rsidP="0002257F" w:rsidRDefault="0002257F" w14:paraId="47F04C68" w14:textId="77777777">
      <w:pPr>
        <w:spacing w:before="60"/>
        <w:rPr>
          <w:rFonts w:ascii="Calibri" w:hAnsi="Calibri" w:cs="Calibri"/>
          <w:b/>
          <w:bCs/>
        </w:rPr>
      </w:pPr>
      <w:r w:rsidRPr="00152FD1">
        <w:rPr>
          <w:rFonts w:ascii="Calibri" w:hAnsi="Calibri" w:cs="Calibri"/>
          <w:b/>
          <w:bCs/>
        </w:rPr>
        <w:t>BYOD data wipe</w:t>
      </w:r>
    </w:p>
    <w:p w:rsidRPr="00152FD1" w:rsidR="003140CD" w:rsidP="0002257F" w:rsidRDefault="0002257F" w14:paraId="5A757F3A" w14:textId="0A1F293B">
      <w:pPr>
        <w:spacing w:before="60"/>
        <w:rPr>
          <w:rFonts w:ascii="Calibri" w:hAnsi="Calibri" w:cs="Calibri"/>
        </w:rPr>
      </w:pPr>
      <w:r w:rsidRPr="00152FD1">
        <w:rPr>
          <w:rFonts w:ascii="Calibri" w:hAnsi="Calibri" w:cs="Calibri"/>
        </w:rPr>
        <w:t>TSA reserves the right to wipe/erase, via remote access or otherwise, any TSA information (</w:t>
      </w:r>
      <w:proofErr w:type="gramStart"/>
      <w:r w:rsidRPr="00152FD1">
        <w:rPr>
          <w:rFonts w:ascii="Calibri" w:hAnsi="Calibri" w:cs="Calibri"/>
        </w:rPr>
        <w:t>e.g.</w:t>
      </w:r>
      <w:proofErr w:type="gramEnd"/>
      <w:r w:rsidRPr="00152FD1">
        <w:rPr>
          <w:rFonts w:ascii="Calibri" w:hAnsi="Calibri" w:cs="Calibri"/>
        </w:rPr>
        <w:t xml:space="preserve"> emails) stored on a BYOD.</w:t>
      </w:r>
    </w:p>
    <w:p w:rsidRPr="00152FD1" w:rsidR="0002257F" w:rsidP="00152FD1" w:rsidRDefault="0002257F" w14:paraId="407F4B24" w14:textId="77777777">
      <w:pPr>
        <w:pStyle w:val="Heading3"/>
      </w:pPr>
      <w:bookmarkStart w:name="_Toc152148219" w:id="22"/>
      <w:r w:rsidRPr="00152FD1">
        <w:t>Notebooks and Mobile Devices Used to Store and/or Access TSA Information</w:t>
      </w:r>
      <w:bookmarkEnd w:id="22"/>
    </w:p>
    <w:p w:rsidRPr="00152FD1" w:rsidR="0002257F" w:rsidP="0002257F" w:rsidRDefault="0002257F" w14:paraId="53410705" w14:textId="77777777">
      <w:pPr>
        <w:spacing w:before="60"/>
        <w:rPr>
          <w:rFonts w:ascii="Calibri" w:hAnsi="Calibri" w:cs="Calibri"/>
          <w:b/>
          <w:bCs/>
        </w:rPr>
      </w:pPr>
      <w:r w:rsidRPr="00152FD1">
        <w:rPr>
          <w:rFonts w:ascii="Calibri" w:hAnsi="Calibri" w:cs="Calibri"/>
          <w:b/>
          <w:bCs/>
        </w:rPr>
        <w:t>Security software</w:t>
      </w:r>
    </w:p>
    <w:p w:rsidRPr="00152FD1" w:rsidR="0002257F" w:rsidP="0002257F" w:rsidRDefault="0002257F" w14:paraId="6E7289C1" w14:textId="34FFC54E">
      <w:pPr>
        <w:spacing w:before="60"/>
        <w:rPr>
          <w:rFonts w:ascii="Calibri" w:hAnsi="Calibri" w:cs="Calibri"/>
        </w:rPr>
      </w:pPr>
      <w:r w:rsidRPr="00152FD1">
        <w:rPr>
          <w:rFonts w:ascii="Calibri" w:hAnsi="Calibri" w:cs="Calibri"/>
        </w:rPr>
        <w:t xml:space="preserve">Personnel must not disable any security software installed by TSA on these devices. </w:t>
      </w:r>
    </w:p>
    <w:p w:rsidRPr="00152FD1" w:rsidR="0002257F" w:rsidP="0002257F" w:rsidRDefault="0002257F" w14:paraId="5E94A4EF" w14:textId="77777777">
      <w:pPr>
        <w:spacing w:before="60"/>
        <w:rPr>
          <w:rFonts w:ascii="Calibri" w:hAnsi="Calibri" w:cs="Calibri"/>
          <w:b/>
          <w:bCs/>
        </w:rPr>
      </w:pPr>
      <w:r w:rsidRPr="00152FD1">
        <w:rPr>
          <w:rFonts w:ascii="Calibri" w:hAnsi="Calibri" w:cs="Calibri"/>
          <w:b/>
          <w:bCs/>
        </w:rPr>
        <w:t>Application updates</w:t>
      </w:r>
    </w:p>
    <w:p w:rsidRPr="00152FD1" w:rsidR="0002257F" w:rsidP="0002257F" w:rsidRDefault="0002257F" w14:paraId="3B1B9D9C" w14:textId="0C98D79F">
      <w:pPr>
        <w:spacing w:before="60"/>
        <w:rPr>
          <w:rFonts w:ascii="Calibri" w:hAnsi="Calibri" w:cs="Calibri"/>
        </w:rPr>
      </w:pPr>
      <w:r w:rsidRPr="00152FD1">
        <w:rPr>
          <w:rFonts w:ascii="Calibri" w:hAnsi="Calibri" w:cs="Calibri"/>
        </w:rPr>
        <w:t xml:space="preserve">Available software updates should be installed on these devices as soon as they are available. </w:t>
      </w:r>
    </w:p>
    <w:p w:rsidRPr="00152FD1" w:rsidR="0002257F" w:rsidP="0002257F" w:rsidRDefault="0002257F" w14:paraId="780D645F" w14:textId="77777777">
      <w:pPr>
        <w:spacing w:before="60"/>
        <w:rPr>
          <w:rFonts w:ascii="Calibri" w:hAnsi="Calibri" w:cs="Calibri"/>
          <w:b/>
          <w:bCs/>
        </w:rPr>
      </w:pPr>
      <w:r w:rsidRPr="00152FD1">
        <w:rPr>
          <w:rFonts w:ascii="Calibri" w:hAnsi="Calibri" w:cs="Calibri"/>
          <w:b/>
          <w:bCs/>
        </w:rPr>
        <w:t>Jailbreak/ rooting</w:t>
      </w:r>
    </w:p>
    <w:p w:rsidRPr="00152FD1" w:rsidR="0002257F" w:rsidP="0002257F" w:rsidRDefault="0002257F" w14:paraId="2D7A441D" w14:textId="147217F2">
      <w:pPr>
        <w:spacing w:before="60"/>
        <w:rPr>
          <w:rFonts w:ascii="Calibri" w:hAnsi="Calibri" w:cs="Calibri"/>
        </w:rPr>
      </w:pPr>
      <w:r w:rsidRPr="00152FD1">
        <w:rPr>
          <w:rFonts w:ascii="Calibri" w:hAnsi="Calibri" w:cs="Calibri"/>
        </w:rPr>
        <w:t xml:space="preserve">Personnel must not jailbreak or root any such devices. </w:t>
      </w:r>
    </w:p>
    <w:p w:rsidR="0002257F" w:rsidP="0002257F" w:rsidRDefault="0002257F" w14:paraId="4693C93A" w14:textId="77777777">
      <w:pPr>
        <w:spacing w:before="60"/>
        <w:rPr>
          <w:rFonts w:ascii="Calibri" w:hAnsi="Calibri" w:cs="Calibri"/>
        </w:rPr>
      </w:pPr>
      <w:r w:rsidRPr="00152FD1">
        <w:rPr>
          <w:rFonts w:ascii="Calibri" w:hAnsi="Calibri" w:cs="Calibri"/>
        </w:rPr>
        <w:t>Applications must only be installed from trusted sources (</w:t>
      </w:r>
      <w:proofErr w:type="gramStart"/>
      <w:r w:rsidRPr="00152FD1">
        <w:rPr>
          <w:rFonts w:ascii="Calibri" w:hAnsi="Calibri" w:cs="Calibri"/>
        </w:rPr>
        <w:t>e.g.</w:t>
      </w:r>
      <w:proofErr w:type="gramEnd"/>
      <w:r w:rsidRPr="00152FD1">
        <w:rPr>
          <w:rFonts w:ascii="Calibri" w:hAnsi="Calibri" w:cs="Calibri"/>
        </w:rPr>
        <w:t xml:space="preserve"> business catalogue or Android Play/ Apple Store).</w:t>
      </w:r>
    </w:p>
    <w:p w:rsidRPr="00152FD1" w:rsidR="0002257F" w:rsidP="0002257F" w:rsidRDefault="0002257F" w14:paraId="46CAE7F5" w14:textId="77777777">
      <w:pPr>
        <w:spacing w:before="60"/>
        <w:rPr>
          <w:rFonts w:ascii="Calibri" w:hAnsi="Calibri" w:cs="Calibri"/>
          <w:b/>
          <w:bCs/>
        </w:rPr>
      </w:pPr>
      <w:r w:rsidRPr="00152FD1">
        <w:rPr>
          <w:rFonts w:ascii="Calibri" w:hAnsi="Calibri" w:cs="Calibri"/>
          <w:b/>
          <w:bCs/>
        </w:rPr>
        <w:t>MMS, SMS and IM</w:t>
      </w:r>
    </w:p>
    <w:p w:rsidRPr="00152FD1" w:rsidR="0002257F" w:rsidP="0002257F" w:rsidRDefault="0002257F" w14:paraId="2E9B94DB" w14:textId="3CBD574D">
      <w:pPr>
        <w:spacing w:before="60"/>
        <w:rPr>
          <w:rFonts w:ascii="Calibri" w:hAnsi="Calibri" w:cs="Calibri"/>
        </w:rPr>
      </w:pPr>
      <w:r w:rsidRPr="00152FD1">
        <w:rPr>
          <w:rFonts w:ascii="Calibri" w:hAnsi="Calibri" w:cs="Calibri"/>
        </w:rPr>
        <w:t>Personnel must not use Multimedia Message Service (MMS), Short Message Service (SMS) or Instant Messaging (IM) to communicate TSA information that is sensitive or confidential.</w:t>
      </w:r>
    </w:p>
    <w:p w:rsidRPr="00152FD1" w:rsidR="0002257F" w:rsidP="0002257F" w:rsidRDefault="0002257F" w14:paraId="26BB27D2" w14:textId="77777777">
      <w:pPr>
        <w:spacing w:before="60"/>
        <w:rPr>
          <w:rFonts w:ascii="Calibri" w:hAnsi="Calibri" w:cs="Calibri"/>
          <w:b/>
          <w:bCs/>
        </w:rPr>
      </w:pPr>
      <w:r w:rsidRPr="00152FD1">
        <w:rPr>
          <w:rFonts w:ascii="Calibri" w:hAnsi="Calibri" w:cs="Calibri"/>
          <w:b/>
          <w:bCs/>
        </w:rPr>
        <w:t>Device wipe and collection</w:t>
      </w:r>
    </w:p>
    <w:p w:rsidRPr="00152FD1" w:rsidR="0002257F" w:rsidP="0002257F" w:rsidRDefault="0002257F" w14:paraId="21AA66C8" w14:textId="14A20589">
      <w:pPr>
        <w:spacing w:before="60"/>
        <w:rPr>
          <w:rFonts w:ascii="Calibri" w:hAnsi="Calibri" w:cs="Calibri"/>
        </w:rPr>
      </w:pPr>
      <w:r w:rsidRPr="00152FD1">
        <w:rPr>
          <w:rFonts w:ascii="Calibri" w:hAnsi="Calibri" w:cs="Calibri"/>
        </w:rPr>
        <w:t xml:space="preserve">TSA reserves the right to wipe/erase, via remote access or otherwise, any TSA issued device, and collect any such devices (1) upon termination of employment or service arrangement with TSA; and (2) at any time and without notice. </w:t>
      </w:r>
    </w:p>
    <w:p w:rsidRPr="00152FD1" w:rsidR="0002257F" w:rsidP="0002257F" w:rsidRDefault="0002257F" w14:paraId="0305FB87" w14:textId="77777777">
      <w:pPr>
        <w:spacing w:before="60"/>
        <w:rPr>
          <w:rFonts w:ascii="Calibri" w:hAnsi="Calibri" w:cs="Calibri"/>
          <w:b/>
          <w:bCs/>
        </w:rPr>
      </w:pPr>
      <w:r w:rsidRPr="00152FD1">
        <w:rPr>
          <w:rFonts w:ascii="Calibri" w:hAnsi="Calibri" w:cs="Calibri"/>
          <w:b/>
          <w:bCs/>
        </w:rPr>
        <w:t>Personal information</w:t>
      </w:r>
    </w:p>
    <w:p w:rsidRPr="00152FD1" w:rsidR="003140CD" w:rsidP="0002257F" w:rsidRDefault="0002257F" w14:paraId="2B9F2884" w14:textId="39F4E51A">
      <w:pPr>
        <w:spacing w:before="60"/>
        <w:rPr>
          <w:rFonts w:ascii="Calibri" w:hAnsi="Calibri" w:cs="Calibri"/>
        </w:rPr>
      </w:pPr>
      <w:r w:rsidRPr="00152FD1">
        <w:rPr>
          <w:rFonts w:ascii="Calibri" w:hAnsi="Calibri" w:cs="Calibri"/>
        </w:rPr>
        <w:t>Personnel must not save personal information to any TSA ICT resource.</w:t>
      </w:r>
    </w:p>
    <w:p w:rsidRPr="00152FD1" w:rsidR="0002257F" w:rsidP="00152FD1" w:rsidRDefault="0002257F" w14:paraId="20DAE58B" w14:textId="77777777">
      <w:pPr>
        <w:pStyle w:val="Heading3"/>
      </w:pPr>
      <w:bookmarkStart w:name="_Toc152148220" w:id="23"/>
      <w:r w:rsidRPr="00152FD1">
        <w:t>Commuting and Travelling</w:t>
      </w:r>
      <w:bookmarkEnd w:id="23"/>
    </w:p>
    <w:p w:rsidRPr="00152FD1" w:rsidR="0002257F" w:rsidP="0002257F" w:rsidRDefault="0002257F" w14:paraId="2455BC28" w14:textId="77777777">
      <w:pPr>
        <w:spacing w:before="60"/>
        <w:rPr>
          <w:rFonts w:ascii="Calibri" w:hAnsi="Calibri" w:cs="Calibri"/>
          <w:b/>
          <w:bCs/>
        </w:rPr>
      </w:pPr>
      <w:r w:rsidRPr="00152FD1">
        <w:rPr>
          <w:rFonts w:ascii="Calibri" w:hAnsi="Calibri" w:cs="Calibri"/>
          <w:b/>
          <w:bCs/>
        </w:rPr>
        <w:t>Commuting and traveling</w:t>
      </w:r>
    </w:p>
    <w:p w:rsidRPr="00152FD1" w:rsidR="0002257F" w:rsidP="0002257F" w:rsidRDefault="0002257F" w14:paraId="08A4C138" w14:textId="5E1D47BB">
      <w:pPr>
        <w:spacing w:before="60"/>
        <w:rPr>
          <w:rFonts w:ascii="Calibri" w:hAnsi="Calibri" w:cs="Calibri"/>
        </w:rPr>
      </w:pPr>
      <w:r w:rsidRPr="00152FD1">
        <w:rPr>
          <w:rFonts w:ascii="Calibri" w:hAnsi="Calibri" w:cs="Calibri"/>
        </w:rPr>
        <w:t xml:space="preserve">The nature of portable devices, such as notebooks, laptops and mobile phones, makes them a target for professional thieves. </w:t>
      </w:r>
    </w:p>
    <w:p w:rsidRPr="00152FD1" w:rsidR="0002257F" w:rsidP="0002257F" w:rsidRDefault="0002257F" w14:paraId="33952BE7" w14:textId="77777777">
      <w:pPr>
        <w:spacing w:before="60"/>
        <w:rPr>
          <w:rFonts w:ascii="Calibri" w:hAnsi="Calibri" w:cs="Calibri"/>
        </w:rPr>
      </w:pPr>
      <w:r w:rsidRPr="00152FD1">
        <w:rPr>
          <w:rFonts w:ascii="Calibri" w:hAnsi="Calibri" w:cs="Calibri"/>
        </w:rPr>
        <w:t>When travelling with portable devices, personnel must always retain control over these devices. This includes:</w:t>
      </w:r>
    </w:p>
    <w:p w:rsidRPr="00152FD1" w:rsidR="0002257F" w:rsidP="0002257F" w:rsidRDefault="0002257F" w14:paraId="7CC21D59" w14:textId="4B300714">
      <w:pPr>
        <w:pStyle w:val="ListParagraph"/>
        <w:numPr>
          <w:ilvl w:val="0"/>
          <w:numId w:val="18"/>
        </w:numPr>
        <w:spacing w:before="60"/>
        <w:rPr>
          <w:rFonts w:ascii="Calibri" w:hAnsi="Calibri" w:cs="Calibri"/>
        </w:rPr>
      </w:pPr>
      <w:r w:rsidRPr="00152FD1">
        <w:rPr>
          <w:rFonts w:ascii="Calibri" w:hAnsi="Calibri" w:cs="Calibri"/>
          <w:color w:val="000000" w:themeColor="text1"/>
          <w:szCs w:val="28"/>
        </w:rPr>
        <w:t>Never</w:t>
      </w:r>
      <w:r w:rsidRPr="00152FD1">
        <w:rPr>
          <w:rFonts w:ascii="Calibri" w:hAnsi="Calibri" w:cs="Calibri"/>
        </w:rPr>
        <w:t xml:space="preserve"> leaving them unattended</w:t>
      </w:r>
    </w:p>
    <w:p w:rsidRPr="00152FD1" w:rsidR="0002257F" w:rsidP="0002257F" w:rsidRDefault="0002257F" w14:paraId="3DECD6C5" w14:textId="77777777">
      <w:pPr>
        <w:spacing w:before="60"/>
        <w:rPr>
          <w:rFonts w:ascii="Calibri" w:hAnsi="Calibri" w:cs="Calibri"/>
        </w:rPr>
      </w:pPr>
      <w:r w:rsidRPr="00152FD1">
        <w:rPr>
          <w:rFonts w:ascii="Calibri" w:hAnsi="Calibri" w:cs="Calibri"/>
        </w:rPr>
        <w:t>Personnel are accountable and responsible for the physical security of any TSA issued device as well as any personal device used to store and/or access TSA information.</w:t>
      </w:r>
    </w:p>
    <w:p w:rsidR="00030AFF" w:rsidRDefault="00030AFF" w14:paraId="391EDBA9" w14:textId="77777777">
      <w:pPr>
        <w:spacing w:after="200"/>
        <w:rPr>
          <w:rFonts w:ascii="Calibri" w:hAnsi="Calibri" w:cs="Calibri"/>
          <w:b/>
          <w:bCs/>
        </w:rPr>
      </w:pPr>
      <w:r>
        <w:rPr>
          <w:rFonts w:ascii="Calibri" w:hAnsi="Calibri" w:cs="Calibri"/>
          <w:b/>
          <w:bCs/>
        </w:rPr>
        <w:br w:type="page"/>
      </w:r>
    </w:p>
    <w:p w:rsidRPr="00152FD1" w:rsidR="0002257F" w:rsidP="0002257F" w:rsidRDefault="0002257F" w14:paraId="1E7853DD" w14:textId="00D65245">
      <w:pPr>
        <w:spacing w:before="60"/>
        <w:rPr>
          <w:rFonts w:ascii="Calibri" w:hAnsi="Calibri" w:cs="Calibri"/>
          <w:b/>
          <w:bCs/>
        </w:rPr>
      </w:pPr>
      <w:r w:rsidRPr="00152FD1">
        <w:rPr>
          <w:rFonts w:ascii="Calibri" w:hAnsi="Calibri" w:cs="Calibri"/>
          <w:b/>
          <w:bCs/>
        </w:rPr>
        <w:t>Customs inspections</w:t>
      </w:r>
    </w:p>
    <w:p w:rsidRPr="00152FD1" w:rsidR="003140CD" w:rsidP="0002257F" w:rsidRDefault="0002257F" w14:paraId="62B2AD39" w14:textId="0316D865">
      <w:pPr>
        <w:spacing w:before="60"/>
        <w:rPr>
          <w:rFonts w:ascii="Calibri" w:hAnsi="Calibri" w:cs="Calibri"/>
        </w:rPr>
      </w:pPr>
      <w:r w:rsidRPr="00152FD1">
        <w:rPr>
          <w:rFonts w:ascii="Calibri" w:hAnsi="Calibri" w:cs="Calibri"/>
        </w:rPr>
        <w:t>If personnel are requested to decrypt a portable device or any media for inspection by customs officials, or they lose possession of their device at any time, they must report the potential compromise of information to the ITS Service Desk as soon as possible.</w:t>
      </w:r>
    </w:p>
    <w:p w:rsidRPr="00152FD1" w:rsidR="0002257F" w:rsidP="00152FD1" w:rsidRDefault="0002257F" w14:paraId="5451C924" w14:textId="77777777">
      <w:pPr>
        <w:pStyle w:val="Heading3"/>
      </w:pPr>
      <w:bookmarkStart w:name="_Toc152148221" w:id="24"/>
      <w:r w:rsidRPr="00152FD1">
        <w:t>E-mail Communications</w:t>
      </w:r>
      <w:bookmarkEnd w:id="24"/>
    </w:p>
    <w:p w:rsidRPr="00152FD1" w:rsidR="0002257F" w:rsidP="0002257F" w:rsidRDefault="0002257F" w14:paraId="1E56827D" w14:textId="77777777">
      <w:pPr>
        <w:spacing w:before="60"/>
        <w:rPr>
          <w:rFonts w:ascii="Calibri" w:hAnsi="Calibri" w:cs="Calibri"/>
          <w:b/>
          <w:bCs/>
        </w:rPr>
      </w:pPr>
      <w:r w:rsidRPr="00152FD1">
        <w:rPr>
          <w:rFonts w:ascii="Calibri" w:hAnsi="Calibri" w:cs="Calibri"/>
          <w:b/>
          <w:bCs/>
        </w:rPr>
        <w:t>Mass distribution and SPAM</w:t>
      </w:r>
    </w:p>
    <w:p w:rsidRPr="00152FD1" w:rsidR="0002257F" w:rsidP="0002257F" w:rsidRDefault="0002257F" w14:paraId="609E5BF8" w14:textId="5D51988F">
      <w:pPr>
        <w:spacing w:before="60"/>
        <w:rPr>
          <w:rFonts w:ascii="Calibri" w:hAnsi="Calibri" w:cs="Calibri"/>
        </w:rPr>
      </w:pPr>
      <w:r w:rsidRPr="00152FD1">
        <w:rPr>
          <w:rFonts w:ascii="Calibri" w:hAnsi="Calibri" w:cs="Calibri"/>
        </w:rPr>
        <w:t>Personnel must not use TSA email services for sending ‘junk mail’, for any for-profit messages or chain letters. Mass electronic communications should only be sent in accordance with TSA internal policies and procedures.</w:t>
      </w:r>
    </w:p>
    <w:p w:rsidRPr="00152FD1" w:rsidR="0002257F" w:rsidP="0002257F" w:rsidRDefault="0002257F" w14:paraId="43ECD1EC" w14:textId="77777777">
      <w:pPr>
        <w:spacing w:before="60"/>
        <w:rPr>
          <w:rFonts w:ascii="Calibri" w:hAnsi="Calibri" w:cs="Calibri"/>
          <w:b/>
          <w:bCs/>
        </w:rPr>
      </w:pPr>
      <w:r w:rsidRPr="00152FD1">
        <w:rPr>
          <w:rFonts w:ascii="Calibri" w:hAnsi="Calibri" w:cs="Calibri"/>
          <w:b/>
          <w:bCs/>
        </w:rPr>
        <w:t>Forwarding</w:t>
      </w:r>
    </w:p>
    <w:p w:rsidRPr="00152FD1" w:rsidR="0002257F" w:rsidP="0002257F" w:rsidRDefault="0002257F" w14:paraId="363B1688" w14:textId="142ACAC4">
      <w:pPr>
        <w:spacing w:before="60"/>
        <w:rPr>
          <w:rFonts w:ascii="Calibri" w:hAnsi="Calibri" w:cs="Calibri"/>
        </w:rPr>
      </w:pPr>
      <w:r w:rsidRPr="00152FD1">
        <w:rPr>
          <w:rFonts w:ascii="Calibri" w:hAnsi="Calibri" w:cs="Calibri"/>
        </w:rPr>
        <w:t>Users may not setup ‘auto-forwarding’ of emails from their TSA email account to any external email account without prior formal approval from the ITS department. This approval should be sought via the ITS Service Desk.</w:t>
      </w:r>
    </w:p>
    <w:p w:rsidRPr="00152FD1" w:rsidR="0002257F" w:rsidP="0002257F" w:rsidRDefault="0002257F" w14:paraId="1842F8D0" w14:textId="77777777">
      <w:pPr>
        <w:spacing w:before="60"/>
        <w:rPr>
          <w:rFonts w:ascii="Calibri" w:hAnsi="Calibri" w:cs="Calibri"/>
          <w:b/>
          <w:bCs/>
        </w:rPr>
      </w:pPr>
      <w:r w:rsidRPr="00152FD1">
        <w:rPr>
          <w:rFonts w:ascii="Calibri" w:hAnsi="Calibri" w:cs="Calibri"/>
          <w:b/>
          <w:bCs/>
        </w:rPr>
        <w:t>Confidentiality and privacy</w:t>
      </w:r>
    </w:p>
    <w:p w:rsidRPr="00152FD1" w:rsidR="0002257F" w:rsidP="0002257F" w:rsidRDefault="0002257F" w14:paraId="13DC264B" w14:textId="3B3C6D89">
      <w:pPr>
        <w:spacing w:before="60"/>
        <w:rPr>
          <w:rFonts w:ascii="Calibri" w:hAnsi="Calibri" w:cs="Calibri"/>
        </w:rPr>
      </w:pPr>
      <w:r w:rsidRPr="00152FD1">
        <w:rPr>
          <w:rFonts w:ascii="Calibri" w:hAnsi="Calibri" w:cs="Calibri"/>
        </w:rPr>
        <w:t xml:space="preserve">Email is not a secure means of communication, particularly when used to communicate to external parties. </w:t>
      </w:r>
    </w:p>
    <w:p w:rsidRPr="00152FD1" w:rsidR="0002257F" w:rsidP="0002257F" w:rsidRDefault="0002257F" w14:paraId="7FB5B846" w14:textId="566120CC">
      <w:pPr>
        <w:spacing w:before="60"/>
        <w:rPr>
          <w:rFonts w:ascii="Calibri" w:hAnsi="Calibri" w:cs="Calibri"/>
        </w:rPr>
      </w:pPr>
      <w:r w:rsidRPr="00152FD1">
        <w:rPr>
          <w:rFonts w:ascii="Calibri" w:hAnsi="Calibri" w:cs="Calibri"/>
          <w:noProof/>
        </w:rPr>
        <w:drawing>
          <wp:anchor distT="0" distB="0" distL="114300" distR="114300" simplePos="0" relativeHeight="251658248" behindDoc="1" locked="0" layoutInCell="1" allowOverlap="1" wp14:anchorId="0899EEE0" wp14:editId="51BB9AD3">
            <wp:simplePos x="0" y="0"/>
            <wp:positionH relativeFrom="column">
              <wp:posOffset>0</wp:posOffset>
            </wp:positionH>
            <wp:positionV relativeFrom="paragraph">
              <wp:posOffset>398449</wp:posOffset>
            </wp:positionV>
            <wp:extent cx="240665" cy="240665"/>
            <wp:effectExtent l="0" t="0" r="6985" b="698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png"/>
                    <pic:cNvPicPr/>
                  </pic:nvPicPr>
                  <pic:blipFill>
                    <a:blip r:embed="rId12">
                      <a:extLst>
                        <a:ext uri="{28A0092B-C50C-407E-A947-70E740481C1C}">
                          <a14:useLocalDpi xmlns:a14="http://schemas.microsoft.com/office/drawing/2010/main" val="0"/>
                        </a:ext>
                      </a:extLst>
                    </a:blip>
                    <a:stretch>
                      <a:fillRect/>
                    </a:stretch>
                  </pic:blipFill>
                  <pic:spPr>
                    <a:xfrm>
                      <a:off x="0" y="0"/>
                      <a:ext cx="240665" cy="240665"/>
                    </a:xfrm>
                    <a:prstGeom prst="rect">
                      <a:avLst/>
                    </a:prstGeom>
                  </pic:spPr>
                </pic:pic>
              </a:graphicData>
            </a:graphic>
            <wp14:sizeRelH relativeFrom="page">
              <wp14:pctWidth>0</wp14:pctWidth>
            </wp14:sizeRelH>
            <wp14:sizeRelV relativeFrom="page">
              <wp14:pctHeight>0</wp14:pctHeight>
            </wp14:sizeRelV>
          </wp:anchor>
        </w:drawing>
      </w:r>
      <w:r w:rsidRPr="00152FD1">
        <w:rPr>
          <w:rFonts w:ascii="Calibri" w:hAnsi="Calibri" w:cs="Calibri"/>
        </w:rPr>
        <w:t>Personnel must not use email to send sensitive or confidential TSA information to recipients outside TSA unless the email is encrypted.</w:t>
      </w:r>
    </w:p>
    <w:p w:rsidRPr="00152FD1" w:rsidR="00926437" w:rsidP="0002257F" w:rsidRDefault="0002257F" w14:paraId="16644894" w14:textId="5242591A">
      <w:pPr>
        <w:spacing w:before="60"/>
        <w:rPr>
          <w:rFonts w:ascii="Calibri" w:hAnsi="Calibri" w:cs="Calibri"/>
        </w:rPr>
      </w:pPr>
      <w:r w:rsidRPr="00152FD1">
        <w:rPr>
          <w:rFonts w:ascii="Calibri" w:hAnsi="Calibri" w:cs="Calibri"/>
        </w:rPr>
        <w:t>The ITS Department will provide advice on secure transmission of information to recipients outside TSA.</w:t>
      </w:r>
    </w:p>
    <w:p w:rsidRPr="008668C6" w:rsidR="00035C8F" w:rsidP="0002257F" w:rsidRDefault="00035C8F" w14:paraId="1F1A2974" w14:textId="77777777">
      <w:pPr>
        <w:spacing w:before="60"/>
        <w:rPr>
          <w:rFonts w:ascii="Calibri" w:hAnsi="Calibri" w:cs="Calibri"/>
        </w:rPr>
      </w:pPr>
    </w:p>
    <w:p w:rsidRPr="008668C6" w:rsidR="00371F89" w:rsidP="00AA30E3" w:rsidRDefault="00371F89" w14:paraId="0D36DCCE" w14:textId="77777777">
      <w:pPr>
        <w:pStyle w:val="Heading3"/>
      </w:pPr>
      <w:bookmarkStart w:name="_Toc152148222" w:id="25"/>
      <w:r w:rsidRPr="008668C6">
        <w:t>Use of Artificial Intelligence (AI) Systems</w:t>
      </w:r>
      <w:bookmarkEnd w:id="25"/>
      <w:r w:rsidRPr="008668C6">
        <w:t> </w:t>
      </w:r>
    </w:p>
    <w:p w:rsidRPr="008668C6" w:rsidR="00371F89" w:rsidP="00AA30E3" w:rsidRDefault="00371F89" w14:paraId="73F28D6F" w14:textId="77777777">
      <w:pPr>
        <w:spacing w:before="60"/>
        <w:rPr>
          <w:rFonts w:ascii="Calibri" w:hAnsi="Calibri" w:cs="Calibri"/>
          <w:b/>
          <w:bCs/>
        </w:rPr>
      </w:pPr>
      <w:r w:rsidRPr="008668C6">
        <w:rPr>
          <w:rFonts w:ascii="Calibri" w:hAnsi="Calibri" w:cs="Calibri"/>
          <w:b/>
          <w:bCs/>
        </w:rPr>
        <w:t>Approach </w:t>
      </w:r>
    </w:p>
    <w:p w:rsidRPr="008668C6" w:rsidR="00371F89" w:rsidP="00AA30E3" w:rsidRDefault="00371F89" w14:paraId="26A35C96" w14:textId="22F7C7BF">
      <w:pPr>
        <w:spacing w:before="60"/>
        <w:rPr>
          <w:rFonts w:ascii="Calibri" w:hAnsi="Calibri" w:cs="Calibri"/>
        </w:rPr>
      </w:pPr>
      <w:r w:rsidRPr="008668C6">
        <w:rPr>
          <w:rFonts w:ascii="Calibri" w:hAnsi="Calibri" w:cs="Calibri"/>
        </w:rPr>
        <w:t>TSA recognises the benefits that the use of AI systems can bring. They have the potential to automate tasks, improve decision-making and provide valuable insights, thus increasing the productivity of TSA and its personnel.   </w:t>
      </w:r>
    </w:p>
    <w:p w:rsidRPr="008668C6" w:rsidR="00371F89" w:rsidP="00AA30E3" w:rsidRDefault="00371F89" w14:paraId="47E18DB8" w14:textId="77777777">
      <w:pPr>
        <w:spacing w:before="60"/>
        <w:rPr>
          <w:rFonts w:ascii="Calibri" w:hAnsi="Calibri" w:cs="Calibri"/>
        </w:rPr>
      </w:pPr>
      <w:r w:rsidRPr="008668C6">
        <w:rPr>
          <w:rFonts w:ascii="Calibri" w:hAnsi="Calibri" w:cs="Calibri"/>
        </w:rPr>
        <w:t>However, the use of AI tools presents new challenges in terms of information security, confidentiality, data protection and our relationship with clients and other external stakeholders. This section provides safeguards to ensure responsible and ethical use of AI systems to protect the rights and interests of individuals, maintain legal compliance and uphold TSA’s reputation. </w:t>
      </w:r>
    </w:p>
    <w:p w:rsidRPr="008668C6" w:rsidR="00371F89" w:rsidP="00AA30E3" w:rsidRDefault="00371F89" w14:paraId="2059E465" w14:textId="77777777">
      <w:pPr>
        <w:spacing w:before="60"/>
        <w:rPr>
          <w:rFonts w:ascii="Calibri" w:hAnsi="Calibri" w:cs="Calibri"/>
        </w:rPr>
      </w:pPr>
      <w:r w:rsidRPr="008668C6">
        <w:rPr>
          <w:rFonts w:ascii="Calibri" w:hAnsi="Calibri" w:cs="Calibri"/>
        </w:rPr>
        <w:t>All personnel must promptly report any suspected misuse of AI systems to the IT Service Desk or their Senior TSA Representative. </w:t>
      </w:r>
    </w:p>
    <w:p w:rsidRPr="008668C6" w:rsidR="00371F89" w:rsidP="00AA30E3" w:rsidRDefault="00371F89" w14:paraId="7A34733E" w14:textId="77777777">
      <w:pPr>
        <w:spacing w:before="60"/>
        <w:rPr>
          <w:rFonts w:ascii="Calibri" w:hAnsi="Calibri" w:cs="Calibri"/>
        </w:rPr>
      </w:pPr>
      <w:r w:rsidRPr="008668C6">
        <w:rPr>
          <w:rFonts w:ascii="Calibri" w:hAnsi="Calibri" w:cs="Calibri"/>
        </w:rPr>
        <w:t>The use of AI systems also increases the likelihood of cyberattacks. For more information on obligations in relation to cybersecurity, please refer to IT Asset Security. </w:t>
      </w:r>
    </w:p>
    <w:p w:rsidRPr="008668C6" w:rsidR="00371F89" w:rsidP="00AA30E3" w:rsidRDefault="00371F89" w14:paraId="36F764E9" w14:textId="77777777">
      <w:pPr>
        <w:spacing w:before="60"/>
        <w:rPr>
          <w:rFonts w:ascii="Calibri" w:hAnsi="Calibri" w:cs="Calibri"/>
          <w:b/>
          <w:bCs/>
        </w:rPr>
      </w:pPr>
      <w:r w:rsidRPr="008668C6">
        <w:rPr>
          <w:rFonts w:ascii="Calibri" w:hAnsi="Calibri" w:cs="Calibri"/>
          <w:b/>
          <w:bCs/>
        </w:rPr>
        <w:t>Responsible and ethical use </w:t>
      </w:r>
    </w:p>
    <w:p w:rsidRPr="008668C6" w:rsidR="00371F89" w:rsidP="00AA30E3" w:rsidRDefault="00371F89" w14:paraId="7C41379A" w14:textId="77777777">
      <w:pPr>
        <w:spacing w:before="60"/>
        <w:rPr>
          <w:rFonts w:ascii="Calibri" w:hAnsi="Calibri" w:cs="Calibri"/>
        </w:rPr>
      </w:pPr>
      <w:r w:rsidRPr="008668C6">
        <w:rPr>
          <w:rFonts w:ascii="Calibri" w:hAnsi="Calibri" w:cs="Calibri"/>
        </w:rPr>
        <w:t>AI systems should be used in a manner that aligns with TSA standards of behaviour as outlined in this standard. Personnel are prohibited from using AI systems to create content that is illegal, discriminatory, defamatory, or otherwise offensive or inappropriate. </w:t>
      </w:r>
    </w:p>
    <w:p w:rsidRPr="008668C6" w:rsidR="00371F89" w:rsidP="00AA30E3" w:rsidRDefault="00371F89" w14:paraId="106AD12D" w14:textId="77777777">
      <w:pPr>
        <w:spacing w:before="60"/>
        <w:rPr>
          <w:rFonts w:ascii="Calibri" w:hAnsi="Calibri" w:cs="Calibri"/>
        </w:rPr>
      </w:pPr>
      <w:r w:rsidRPr="008668C6">
        <w:rPr>
          <w:rFonts w:ascii="Calibri" w:hAnsi="Calibri" w:cs="Calibri"/>
        </w:rPr>
        <w:t xml:space="preserve">AI systems, particularly generative AI tools, may perpetuate and reflect existing biases contained in the data which is input into them for use and for training.  This may have a discriminatory, unfair or unreasonable impact on </w:t>
      </w:r>
      <w:proofErr w:type="gramStart"/>
      <w:r w:rsidRPr="008668C6">
        <w:rPr>
          <w:rFonts w:ascii="Calibri" w:hAnsi="Calibri" w:cs="Calibri"/>
        </w:rPr>
        <w:t>particular individuals</w:t>
      </w:r>
      <w:proofErr w:type="gramEnd"/>
      <w:r w:rsidRPr="008668C6">
        <w:rPr>
          <w:rFonts w:ascii="Calibri" w:hAnsi="Calibri" w:cs="Calibri"/>
        </w:rPr>
        <w:t xml:space="preserve"> or groups of people.  </w:t>
      </w:r>
    </w:p>
    <w:p w:rsidRPr="008668C6" w:rsidR="00371F89" w:rsidP="00AA30E3" w:rsidRDefault="00371F89" w14:paraId="068BEF88" w14:textId="77777777">
      <w:pPr>
        <w:spacing w:before="60"/>
        <w:rPr>
          <w:rFonts w:ascii="Calibri" w:hAnsi="Calibri" w:cs="Calibri"/>
        </w:rPr>
      </w:pPr>
      <w:r w:rsidRPr="008668C6">
        <w:rPr>
          <w:rFonts w:ascii="Calibri" w:hAnsi="Calibri" w:cs="Calibri"/>
        </w:rPr>
        <w:t>In using AI systems, personnel must take care to test and rectify any potential or actual bias or discrimination based on an individual’s cultural background, age, disability, religious belief, family status, gender identity or expression, intersex status, sexual orientation, or social or economic background.  </w:t>
      </w:r>
    </w:p>
    <w:p w:rsidRPr="008668C6" w:rsidR="00371F89" w:rsidP="00AA30E3" w:rsidRDefault="00371F89" w14:paraId="2223AA4B" w14:textId="77777777">
      <w:pPr>
        <w:spacing w:before="60"/>
        <w:rPr>
          <w:rFonts w:ascii="Calibri" w:hAnsi="Calibri" w:cs="Calibri"/>
          <w:b/>
          <w:bCs/>
        </w:rPr>
      </w:pPr>
      <w:r w:rsidRPr="008668C6">
        <w:rPr>
          <w:rFonts w:ascii="Calibri" w:hAnsi="Calibri" w:cs="Calibri"/>
          <w:b/>
          <w:bCs/>
        </w:rPr>
        <w:t>Privacy and data protection </w:t>
      </w:r>
    </w:p>
    <w:p w:rsidRPr="008668C6" w:rsidR="00371F89" w:rsidP="00AA30E3" w:rsidRDefault="00371F89" w14:paraId="7E0ABAAE" w14:textId="77777777">
      <w:pPr>
        <w:spacing w:before="60"/>
        <w:rPr>
          <w:rFonts w:ascii="Calibri" w:hAnsi="Calibri" w:cs="Calibri"/>
        </w:rPr>
      </w:pPr>
      <w:r w:rsidRPr="008668C6">
        <w:rPr>
          <w:rFonts w:ascii="Calibri" w:hAnsi="Calibri" w:cs="Calibri"/>
        </w:rPr>
        <w:t>The use of AI systems must comply with applicable laws and regulations, including but not limited to, the Privacy Act 1988(</w:t>
      </w:r>
      <w:proofErr w:type="spellStart"/>
      <w:r w:rsidRPr="008668C6">
        <w:rPr>
          <w:rFonts w:ascii="Calibri" w:hAnsi="Calibri" w:cs="Calibri"/>
        </w:rPr>
        <w:t>Cth</w:t>
      </w:r>
      <w:proofErr w:type="spellEnd"/>
      <w:r w:rsidRPr="008668C6">
        <w:rPr>
          <w:rFonts w:ascii="Calibri" w:hAnsi="Calibri" w:cs="Calibri"/>
        </w:rPr>
        <w:t>). If there is a conflict between this standard and any applicable laws and regulations, the laws and regulations will prevail. </w:t>
      </w:r>
    </w:p>
    <w:p w:rsidRPr="008668C6" w:rsidR="00371F89" w:rsidP="00AA30E3" w:rsidRDefault="00371F89" w14:paraId="6AD93C88" w14:textId="77777777">
      <w:pPr>
        <w:spacing w:before="60"/>
        <w:rPr>
          <w:rFonts w:ascii="Calibri" w:hAnsi="Calibri" w:cs="Calibri"/>
        </w:rPr>
      </w:pPr>
      <w:r w:rsidRPr="008668C6">
        <w:rPr>
          <w:rFonts w:ascii="Calibri" w:hAnsi="Calibri" w:cs="Calibri"/>
        </w:rPr>
        <w:t xml:space="preserve">It is important to note that data </w:t>
      </w:r>
      <w:proofErr w:type="gramStart"/>
      <w:r w:rsidRPr="008668C6">
        <w:rPr>
          <w:rFonts w:ascii="Calibri" w:hAnsi="Calibri" w:cs="Calibri"/>
        </w:rPr>
        <w:t>entered into</w:t>
      </w:r>
      <w:proofErr w:type="gramEnd"/>
      <w:r w:rsidRPr="008668C6">
        <w:rPr>
          <w:rFonts w:ascii="Calibri" w:hAnsi="Calibri" w:cs="Calibri"/>
        </w:rPr>
        <w:t xml:space="preserve"> an AI system should be treated as an external disclosure and subject to TSA’s policies regarding data confidentiality and security.  This is because, for instance, when a question or prompt is entered into an AI system (including but not limited to a generative AI tool), it is possible that any sensitive or confidential information provided could be added to the tool’s wider data model and made accessible to others in a future request.  </w:t>
      </w:r>
    </w:p>
    <w:p w:rsidRPr="008668C6" w:rsidR="00371F89" w:rsidP="00AA30E3" w:rsidRDefault="00371F89" w14:paraId="71B22C02" w14:textId="77777777">
      <w:pPr>
        <w:spacing w:before="60"/>
        <w:rPr>
          <w:rFonts w:ascii="Calibri" w:hAnsi="Calibri" w:cs="Calibri"/>
        </w:rPr>
      </w:pPr>
      <w:r w:rsidRPr="008668C6">
        <w:rPr>
          <w:rFonts w:ascii="Calibri" w:hAnsi="Calibri" w:cs="Calibri"/>
        </w:rPr>
        <w:t>Accordingly, personnel must not upload or share any data that is confidential, proprietary or protected by regulation without relevant prior approvals. Likewise, personal or sensitive information must not be used when interacting with AI systems, unless prior informed consent has been obtained from the individual concerned, and any such use must be in line with TSA’s Knowledge, Information and Data Management Policy.  </w:t>
      </w:r>
    </w:p>
    <w:p w:rsidRPr="008668C6" w:rsidR="00371F89" w:rsidP="00AA30E3" w:rsidRDefault="00371F89" w14:paraId="074F7698" w14:textId="77777777">
      <w:pPr>
        <w:spacing w:before="60"/>
        <w:rPr>
          <w:rFonts w:ascii="Calibri" w:hAnsi="Calibri" w:cs="Calibri"/>
          <w:b/>
          <w:bCs/>
        </w:rPr>
      </w:pPr>
      <w:r w:rsidRPr="008668C6">
        <w:rPr>
          <w:rFonts w:ascii="Calibri" w:hAnsi="Calibri" w:cs="Calibri"/>
          <w:b/>
          <w:bCs/>
        </w:rPr>
        <w:t>Human oversight and transparency </w:t>
      </w:r>
    </w:p>
    <w:p w:rsidRPr="008668C6" w:rsidR="00371F89" w:rsidP="00AA30E3" w:rsidRDefault="00371F89" w14:paraId="2D748D28" w14:textId="77777777">
      <w:pPr>
        <w:spacing w:before="60"/>
        <w:rPr>
          <w:rFonts w:ascii="Calibri" w:hAnsi="Calibri" w:cs="Calibri"/>
        </w:rPr>
      </w:pPr>
      <w:r w:rsidRPr="008668C6">
        <w:rPr>
          <w:rFonts w:ascii="Calibri" w:hAnsi="Calibri" w:cs="Calibri"/>
        </w:rPr>
        <w:t>AI-generated outputs are susceptible to errors, inaccuracies, and inefficiencies. Further, AI systems may generate false or misleading data, which may result in serious consequences particularly where such data is used in communications or for decision making.  As such, personnel should not rely solely on content generated by AI systems or make important decisions based on AI-generated outputs alone.  Instead, personnel must ensure that any content generated by AI systems is properly reviewed before it is communicated or used for decision-making to ensure accuracy and appropriateness. It is critical that the responsible individual carefully reviews all AI-generated information.  Responsibility for any actions, decisions or communications made in connection with that information, including any harm it may cause, resides with the individual who has generated the content Any false or misleading information contained in AI-generated content should be rectified before it is used or distributed.  </w:t>
      </w:r>
    </w:p>
    <w:p w:rsidRPr="008668C6" w:rsidR="00371F89" w:rsidP="00AA30E3" w:rsidRDefault="00371F89" w14:paraId="28F3457A" w14:textId="77777777">
      <w:pPr>
        <w:spacing w:before="60"/>
        <w:rPr>
          <w:rFonts w:ascii="Calibri" w:hAnsi="Calibri" w:cs="Calibri"/>
          <w:b/>
          <w:bCs/>
        </w:rPr>
      </w:pPr>
      <w:r w:rsidRPr="008668C6">
        <w:rPr>
          <w:rFonts w:ascii="Calibri" w:hAnsi="Calibri" w:cs="Calibri"/>
          <w:b/>
          <w:bCs/>
        </w:rPr>
        <w:t>Awareness and training </w:t>
      </w:r>
    </w:p>
    <w:p w:rsidRPr="008668C6" w:rsidR="00371F89" w:rsidP="00AA30E3" w:rsidRDefault="00371F89" w14:paraId="4B4D3805" w14:textId="77777777">
      <w:pPr>
        <w:spacing w:before="60"/>
        <w:rPr>
          <w:rFonts w:ascii="Calibri" w:hAnsi="Calibri" w:cs="Calibri"/>
        </w:rPr>
      </w:pPr>
      <w:r w:rsidRPr="008668C6">
        <w:rPr>
          <w:rFonts w:ascii="Calibri" w:hAnsi="Calibri" w:cs="Calibri"/>
        </w:rPr>
        <w:t>It is the responsibility of all personnel to familiarise themselves with TSA’s AI-related policies, including any policy updates in response to changes in this rapidly developing area of technology. From time to time, TSA may hold training programs to educate personnel on AI-related issues.  </w:t>
      </w:r>
    </w:p>
    <w:p w:rsidRPr="008668C6" w:rsidR="00035C8F" w:rsidP="0002257F" w:rsidRDefault="00035C8F" w14:paraId="687B5A91" w14:textId="77777777">
      <w:pPr>
        <w:spacing w:before="60"/>
        <w:rPr>
          <w:rFonts w:ascii="Calibri" w:hAnsi="Calibri" w:cs="Calibri"/>
        </w:rPr>
      </w:pPr>
    </w:p>
    <w:p w:rsidRPr="00152FD1" w:rsidR="00926437" w:rsidP="000F5911" w:rsidRDefault="000F5911" w14:paraId="7A349F62" w14:textId="04337480">
      <w:pPr>
        <w:pStyle w:val="Heading2"/>
      </w:pPr>
      <w:bookmarkStart w:name="_Toc152148223" w:id="26"/>
      <w:r w:rsidRPr="00152FD1">
        <w:t>The Salvation Army Image</w:t>
      </w:r>
      <w:bookmarkEnd w:id="26"/>
    </w:p>
    <w:p w:rsidRPr="00152FD1" w:rsidR="000F5911" w:rsidP="000F5911" w:rsidRDefault="000F5911" w14:paraId="2E7E3771" w14:textId="77777777">
      <w:pPr>
        <w:spacing w:before="60"/>
        <w:rPr>
          <w:rFonts w:ascii="Calibri" w:hAnsi="Calibri" w:cs="Calibri"/>
          <w:b/>
          <w:bCs/>
        </w:rPr>
      </w:pPr>
      <w:r w:rsidRPr="00152FD1">
        <w:rPr>
          <w:rFonts w:ascii="Calibri" w:hAnsi="Calibri" w:cs="Calibri"/>
          <w:b/>
          <w:bCs/>
        </w:rPr>
        <w:t>Use of brand</w:t>
      </w:r>
    </w:p>
    <w:p w:rsidRPr="00152FD1" w:rsidR="000F5911" w:rsidP="000F5911" w:rsidRDefault="000F5911" w14:paraId="4F1E7735" w14:textId="77DB2DF0">
      <w:pPr>
        <w:spacing w:before="60"/>
        <w:rPr>
          <w:rFonts w:ascii="Calibri" w:hAnsi="Calibri" w:cs="Calibri"/>
        </w:rPr>
      </w:pPr>
      <w:r w:rsidRPr="00152FD1">
        <w:rPr>
          <w:rFonts w:ascii="Calibri" w:hAnsi="Calibri" w:cs="Calibri"/>
        </w:rPr>
        <w:t xml:space="preserve">TSA is a well-recognised movement, respected by many, with an easily identifiable brand. </w:t>
      </w:r>
    </w:p>
    <w:p w:rsidRPr="00152FD1" w:rsidR="000F5911" w:rsidP="000F5911" w:rsidRDefault="000F5911" w14:paraId="5ECFF934" w14:textId="77777777">
      <w:pPr>
        <w:spacing w:before="60"/>
        <w:rPr>
          <w:rFonts w:ascii="Calibri" w:hAnsi="Calibri" w:cs="Calibri"/>
        </w:rPr>
      </w:pPr>
      <w:r w:rsidRPr="00152FD1">
        <w:rPr>
          <w:rFonts w:ascii="Calibri" w:hAnsi="Calibri" w:cs="Calibri"/>
        </w:rPr>
        <w:t>TSA's logo, images, videos and brand guidelines are only to be used for official activities of TSA and are not for private or personal use.</w:t>
      </w:r>
    </w:p>
    <w:p w:rsidRPr="00152FD1" w:rsidR="000F5911" w:rsidP="000F5911" w:rsidRDefault="000F5911" w14:paraId="6B982EA2" w14:textId="3B21A937">
      <w:pPr>
        <w:spacing w:before="60"/>
        <w:rPr>
          <w:rFonts w:ascii="Calibri" w:hAnsi="Calibri" w:cs="Calibri"/>
        </w:rPr>
      </w:pPr>
      <w:r w:rsidRPr="00152FD1">
        <w:rPr>
          <w:rFonts w:ascii="Calibri" w:hAnsi="Calibri" w:cs="Calibri"/>
        </w:rPr>
        <w:t xml:space="preserve">Personnel shall ensure their use of TSA's logo and brand assets complies with the Brand Policy and guidelines. </w:t>
      </w:r>
    </w:p>
    <w:p w:rsidRPr="00152FD1" w:rsidR="000F5911" w:rsidP="000F5911" w:rsidRDefault="000F5911" w14:paraId="6DACA6DE" w14:textId="77777777">
      <w:pPr>
        <w:spacing w:before="60"/>
        <w:rPr>
          <w:rFonts w:ascii="Calibri" w:hAnsi="Calibri" w:cs="Calibri"/>
          <w:b/>
          <w:bCs/>
        </w:rPr>
      </w:pPr>
      <w:r w:rsidRPr="00152FD1">
        <w:rPr>
          <w:rFonts w:ascii="Calibri" w:hAnsi="Calibri" w:cs="Calibri"/>
          <w:b/>
          <w:bCs/>
        </w:rPr>
        <w:t>Public comment</w:t>
      </w:r>
    </w:p>
    <w:p w:rsidRPr="00152FD1" w:rsidR="000F5911" w:rsidP="000F5911" w:rsidRDefault="000F5911" w14:paraId="23823745" w14:textId="138A787B">
      <w:pPr>
        <w:spacing w:before="60"/>
        <w:rPr>
          <w:rFonts w:ascii="Calibri" w:hAnsi="Calibri" w:cs="Calibri"/>
        </w:rPr>
      </w:pPr>
      <w:r w:rsidRPr="00152FD1">
        <w:rPr>
          <w:rFonts w:ascii="Calibri" w:hAnsi="Calibri" w:cs="Calibri"/>
        </w:rPr>
        <w:t>Unless authorised in accordance with TSA’s Media Relations Policy, personnel must not make any public comment on behalf of TSA or make any comment that could be misinterpreted as the view of TSA.</w:t>
      </w:r>
    </w:p>
    <w:p w:rsidRPr="00152FD1" w:rsidR="000F5911" w:rsidP="000F5911" w:rsidRDefault="000F5911" w14:paraId="21A28C61" w14:textId="77777777">
      <w:pPr>
        <w:spacing w:before="60"/>
        <w:rPr>
          <w:rFonts w:ascii="Calibri" w:hAnsi="Calibri" w:cs="Calibri"/>
          <w:b/>
          <w:bCs/>
        </w:rPr>
      </w:pPr>
      <w:r w:rsidRPr="00152FD1">
        <w:rPr>
          <w:rFonts w:ascii="Calibri" w:hAnsi="Calibri" w:cs="Calibri"/>
          <w:b/>
          <w:bCs/>
        </w:rPr>
        <w:t>Personal use of social media</w:t>
      </w:r>
    </w:p>
    <w:p w:rsidRPr="00152FD1" w:rsidR="000F5911" w:rsidP="000F5911" w:rsidRDefault="000F5911" w14:paraId="558F1CB2" w14:textId="2DE41266">
      <w:pPr>
        <w:spacing w:before="60"/>
        <w:rPr>
          <w:rFonts w:ascii="Calibri" w:hAnsi="Calibri" w:cs="Calibri"/>
        </w:rPr>
      </w:pPr>
      <w:r w:rsidRPr="00152FD1">
        <w:rPr>
          <w:rFonts w:ascii="Calibri" w:hAnsi="Calibri" w:cs="Calibri"/>
        </w:rPr>
        <w:t>Personnel:</w:t>
      </w:r>
    </w:p>
    <w:p w:rsidRPr="00152FD1" w:rsidR="000F5911" w:rsidP="000F5911" w:rsidRDefault="000F5911" w14:paraId="6E4CAF34" w14:textId="7B46475C">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Are required to exercise professional judgement in their use of social media and other personal online activities</w:t>
      </w:r>
    </w:p>
    <w:p w:rsidRPr="00152FD1" w:rsidR="000F5911" w:rsidP="000F5911" w:rsidRDefault="000F5911" w14:paraId="0EEA563B" w14:textId="0C5ACBB1">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Must not post any content that may damage the reputation of TSA, another organisation or any individual</w:t>
      </w:r>
      <w:r w:rsidR="0016132C">
        <w:rPr>
          <w:rFonts w:ascii="Calibri" w:hAnsi="Calibri" w:cs="Calibri"/>
          <w:color w:val="000000" w:themeColor="text1"/>
          <w:szCs w:val="28"/>
        </w:rPr>
        <w:t xml:space="preserve">. </w:t>
      </w:r>
      <w:r w:rsidRPr="00152FD1">
        <w:rPr>
          <w:rFonts w:ascii="Calibri" w:hAnsi="Calibri" w:cs="Calibri"/>
          <w:color w:val="000000" w:themeColor="text1"/>
          <w:szCs w:val="28"/>
        </w:rPr>
        <w:t xml:space="preserve"> </w:t>
      </w:r>
      <w:r w:rsidRPr="0027341D" w:rsidR="0027341D">
        <w:rPr>
          <w:rFonts w:ascii="Calibri" w:hAnsi="Calibri" w:cs="Calibri"/>
          <w:color w:val="000000" w:themeColor="text1"/>
          <w:szCs w:val="28"/>
        </w:rPr>
        <w:t>This also pertains to the disclosure of current and/or ongoing personnel, policy</w:t>
      </w:r>
      <w:r w:rsidR="008E2569">
        <w:rPr>
          <w:rFonts w:ascii="Calibri" w:hAnsi="Calibri" w:cs="Calibri"/>
          <w:color w:val="000000" w:themeColor="text1"/>
          <w:szCs w:val="28"/>
        </w:rPr>
        <w:t xml:space="preserve"> and </w:t>
      </w:r>
      <w:r w:rsidRPr="0027341D" w:rsidR="0027341D">
        <w:rPr>
          <w:rFonts w:ascii="Calibri" w:hAnsi="Calibri" w:cs="Calibri"/>
          <w:color w:val="000000" w:themeColor="text1"/>
          <w:szCs w:val="28"/>
        </w:rPr>
        <w:t xml:space="preserve">operational matters or confidential and sensitive information, as it relates to TSA, </w:t>
      </w:r>
      <w:r w:rsidR="007721D1">
        <w:rPr>
          <w:rFonts w:ascii="Calibri" w:hAnsi="Calibri" w:cs="Calibri"/>
          <w:color w:val="000000" w:themeColor="text1"/>
          <w:szCs w:val="28"/>
        </w:rPr>
        <w:t>or with</w:t>
      </w:r>
      <w:r w:rsidR="00ED5D74">
        <w:rPr>
          <w:rFonts w:ascii="Calibri" w:hAnsi="Calibri" w:cs="Calibri"/>
          <w:color w:val="000000" w:themeColor="text1"/>
          <w:szCs w:val="28"/>
        </w:rPr>
        <w:t xml:space="preserve"> </w:t>
      </w:r>
      <w:r w:rsidRPr="0027341D" w:rsidR="0027341D">
        <w:rPr>
          <w:rFonts w:ascii="Calibri" w:hAnsi="Calibri" w:cs="Calibri"/>
          <w:color w:val="000000" w:themeColor="text1"/>
          <w:szCs w:val="28"/>
        </w:rPr>
        <w:t>others</w:t>
      </w:r>
    </w:p>
    <w:p w:rsidRPr="00152FD1" w:rsidR="000F5911" w:rsidP="000F5911" w:rsidRDefault="000F5911" w14:paraId="4EFABE1E" w14:textId="6D9A44D7">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Any requests for comment from media must be directed to the Media Relations department: mediarelations@salvationarmy.org.au</w:t>
      </w:r>
    </w:p>
    <w:p w:rsidRPr="00152FD1" w:rsidR="000F5911" w:rsidP="000F5911" w:rsidRDefault="000F5911" w14:paraId="045C76F1" w14:textId="5A4F9C50">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Must not post any content that includes representation of children or vulnerable adults, without written permission from the child or vulnerable adults’ parent/ guardian. Verbal consent from the child or vulnerable adult must also be sought</w:t>
      </w:r>
    </w:p>
    <w:p w:rsidRPr="00152FD1" w:rsidR="000F5911" w:rsidP="000F5911" w:rsidRDefault="000F5911" w14:paraId="6A4BC08F" w14:textId="79AA0BBD">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 xml:space="preserve">Personal views are not to be presented as the position of TSA and must be clearly identified and </w:t>
      </w:r>
      <w:r w:rsidRPr="00152FD1" w:rsidR="007721D1">
        <w:rPr>
          <w:rFonts w:ascii="Calibri" w:hAnsi="Calibri" w:cs="Calibri"/>
          <w:color w:val="000000" w:themeColor="text1"/>
          <w:szCs w:val="28"/>
        </w:rPr>
        <w:t>stated as</w:t>
      </w:r>
      <w:r w:rsidRPr="00152FD1">
        <w:rPr>
          <w:rFonts w:ascii="Calibri" w:hAnsi="Calibri" w:cs="Calibri"/>
          <w:color w:val="000000" w:themeColor="text1"/>
          <w:szCs w:val="28"/>
        </w:rPr>
        <w:t xml:space="preserve"> a personal view, written within the post or message. Content must not contradict TSA’s Mission or Values. Failure to comply may result in disciplinary action</w:t>
      </w:r>
    </w:p>
    <w:p w:rsidRPr="00152FD1" w:rsidR="000F5911" w:rsidP="000F5911" w:rsidRDefault="000F5911" w14:paraId="740E4C23" w14:textId="77777777">
      <w:pPr>
        <w:spacing w:before="60"/>
        <w:rPr>
          <w:rFonts w:ascii="Calibri" w:hAnsi="Calibri" w:cs="Calibri"/>
          <w:b/>
          <w:bCs/>
        </w:rPr>
      </w:pPr>
      <w:r w:rsidRPr="00152FD1">
        <w:rPr>
          <w:rFonts w:ascii="Calibri" w:hAnsi="Calibri" w:cs="Calibri"/>
          <w:b/>
          <w:bCs/>
        </w:rPr>
        <w:t>Alcohol, smoking and non-medical prescribed drugs</w:t>
      </w:r>
    </w:p>
    <w:p w:rsidRPr="00152FD1" w:rsidR="000F5911" w:rsidP="000F5911" w:rsidRDefault="000F5911" w14:paraId="772712F3" w14:textId="49A5ADED">
      <w:pPr>
        <w:spacing w:before="60"/>
        <w:rPr>
          <w:rFonts w:ascii="Calibri" w:hAnsi="Calibri" w:cs="Calibri"/>
        </w:rPr>
      </w:pPr>
      <w:r w:rsidRPr="00152FD1">
        <w:rPr>
          <w:rFonts w:ascii="Calibri" w:hAnsi="Calibri" w:cs="Calibri"/>
        </w:rPr>
        <w:t>The use of alcohol or any other substance must not adversely affect your work performance or the health and safety of others in the workplace.</w:t>
      </w:r>
    </w:p>
    <w:p w:rsidRPr="00152FD1" w:rsidR="000F5911" w:rsidP="000F5911" w:rsidRDefault="000F5911" w14:paraId="310EEEC9" w14:textId="77777777">
      <w:pPr>
        <w:spacing w:before="60"/>
        <w:rPr>
          <w:rFonts w:ascii="Calibri" w:hAnsi="Calibri" w:cs="Calibri"/>
        </w:rPr>
      </w:pPr>
      <w:r w:rsidRPr="00152FD1">
        <w:rPr>
          <w:rFonts w:ascii="Calibri" w:hAnsi="Calibri" w:cs="Calibri"/>
        </w:rPr>
        <w:t>Personnel must not consume alcohol while on duty in their respective capacity with TSA, or during any meal breaks.</w:t>
      </w:r>
    </w:p>
    <w:p w:rsidRPr="00152FD1" w:rsidR="000F5911" w:rsidP="000F5911" w:rsidRDefault="000F5911" w14:paraId="24EB6E43" w14:textId="77777777">
      <w:pPr>
        <w:spacing w:before="60"/>
        <w:rPr>
          <w:rFonts w:ascii="Calibri" w:hAnsi="Calibri" w:cs="Calibri"/>
        </w:rPr>
      </w:pPr>
      <w:r w:rsidRPr="00152FD1">
        <w:rPr>
          <w:rFonts w:ascii="Calibri" w:hAnsi="Calibri" w:cs="Calibri"/>
        </w:rPr>
        <w:t>Personnel must not smoke, including vaping, while wearing TSA branded clothing, while representing TSA in any capacity, while in any TSA building or vehicle or while in the vicinity of any entrance to a TSA building.</w:t>
      </w:r>
    </w:p>
    <w:p w:rsidRPr="00152FD1" w:rsidR="000F5911" w:rsidP="000F5911" w:rsidRDefault="000F5911" w14:paraId="76F1C0A0" w14:textId="77777777">
      <w:pPr>
        <w:spacing w:before="60"/>
        <w:rPr>
          <w:rFonts w:ascii="Calibri" w:hAnsi="Calibri" w:cs="Calibri"/>
        </w:rPr>
      </w:pPr>
      <w:r w:rsidRPr="00152FD1">
        <w:rPr>
          <w:rFonts w:ascii="Calibri" w:hAnsi="Calibri" w:cs="Calibri"/>
        </w:rPr>
        <w:t>Personnel must not supply, receive or use alcohol or any other type of drug (legal or illegal) with any service recipient, irrespective of the service recipient’s age.</w:t>
      </w:r>
    </w:p>
    <w:p w:rsidRPr="00152FD1" w:rsidR="000F5911" w:rsidP="000F5911" w:rsidRDefault="000F5911" w14:paraId="3377B47C" w14:textId="77777777">
      <w:pPr>
        <w:spacing w:before="60"/>
        <w:rPr>
          <w:rFonts w:ascii="Calibri" w:hAnsi="Calibri" w:cs="Calibri"/>
        </w:rPr>
      </w:pPr>
      <w:r w:rsidRPr="00152FD1">
        <w:rPr>
          <w:rFonts w:ascii="Calibri" w:hAnsi="Calibri" w:cs="Calibri"/>
        </w:rPr>
        <w:t>Personnel are prohibited from the manufacturing, distributing and/or use of any controlled substance in the workplace, or while conducting business on behalf of TSA or while in partnership with TSA.</w:t>
      </w:r>
    </w:p>
    <w:p w:rsidRPr="00152FD1" w:rsidR="000F5911" w:rsidP="000F5911" w:rsidRDefault="000F5911" w14:paraId="1253C45A" w14:textId="77777777">
      <w:pPr>
        <w:spacing w:before="60"/>
        <w:rPr>
          <w:rFonts w:ascii="Calibri" w:hAnsi="Calibri" w:cs="Calibri"/>
        </w:rPr>
      </w:pPr>
      <w:r w:rsidRPr="00152FD1">
        <w:rPr>
          <w:rFonts w:ascii="Calibri" w:hAnsi="Calibri" w:cs="Calibri"/>
        </w:rPr>
        <w:t>TSA recognises the need to respond sensitively to the needs of vulnerable groups, and that exceptions to these rules may occur from time to time with prior approval and authorisation of an appropriate Senior TSA Representative.</w:t>
      </w:r>
    </w:p>
    <w:p w:rsidRPr="00152FD1" w:rsidR="000F5911" w:rsidP="000F5911" w:rsidRDefault="000F5911" w14:paraId="628F578A" w14:textId="77777777">
      <w:pPr>
        <w:spacing w:before="60"/>
        <w:rPr>
          <w:rFonts w:ascii="Calibri" w:hAnsi="Calibri" w:cs="Calibri"/>
          <w:b/>
          <w:bCs/>
        </w:rPr>
      </w:pPr>
      <w:r w:rsidRPr="00152FD1">
        <w:rPr>
          <w:rFonts w:ascii="Calibri" w:hAnsi="Calibri" w:cs="Calibri"/>
          <w:b/>
          <w:bCs/>
        </w:rPr>
        <w:t>Gambling</w:t>
      </w:r>
    </w:p>
    <w:p w:rsidRPr="00152FD1" w:rsidR="000F5911" w:rsidP="000F5911" w:rsidRDefault="000F5911" w14:paraId="32A0793A" w14:textId="0873EE73">
      <w:pPr>
        <w:spacing w:before="60"/>
        <w:rPr>
          <w:rFonts w:ascii="Calibri" w:hAnsi="Calibri" w:cs="Calibri"/>
        </w:rPr>
      </w:pPr>
      <w:r w:rsidRPr="00152FD1">
        <w:rPr>
          <w:rFonts w:ascii="Calibri" w:hAnsi="Calibri" w:cs="Calibri"/>
        </w:rPr>
        <w:t xml:space="preserve">Gambling is contrary to the ethos of TSA. Raffles, sweeps and all other activities associated with gambling are not permitted on TSA’s premises.  </w:t>
      </w:r>
    </w:p>
    <w:p w:rsidR="0002257F" w:rsidP="000F5911" w:rsidRDefault="000F5911" w14:paraId="28292908" w14:textId="51577951">
      <w:pPr>
        <w:spacing w:before="60"/>
        <w:rPr>
          <w:rFonts w:ascii="Calibri" w:hAnsi="Calibri" w:cs="Calibri"/>
        </w:rPr>
      </w:pPr>
      <w:r w:rsidRPr="00152FD1">
        <w:rPr>
          <w:rFonts w:ascii="Calibri" w:hAnsi="Calibri" w:cs="Calibri"/>
        </w:rPr>
        <w:t>Personnel are not permitted to engage in any activity associated with gambling while representing TSA.</w:t>
      </w:r>
    </w:p>
    <w:p w:rsidRPr="00152FD1" w:rsidR="000F5911" w:rsidP="000F5911" w:rsidRDefault="000F5911" w14:paraId="29AD2A07" w14:textId="77777777">
      <w:pPr>
        <w:spacing w:before="60"/>
        <w:rPr>
          <w:rFonts w:ascii="Calibri" w:hAnsi="Calibri" w:cs="Calibri"/>
          <w:b/>
          <w:bCs/>
        </w:rPr>
      </w:pPr>
      <w:r w:rsidRPr="00152FD1">
        <w:rPr>
          <w:rFonts w:ascii="Calibri" w:hAnsi="Calibri" w:cs="Calibri"/>
          <w:b/>
          <w:bCs/>
        </w:rPr>
        <w:t xml:space="preserve">Political affiliations and contributions </w:t>
      </w:r>
    </w:p>
    <w:p w:rsidRPr="00152FD1" w:rsidR="000F5911" w:rsidP="000F5911" w:rsidRDefault="000F5911" w14:paraId="37518DF6" w14:textId="10D3D55E">
      <w:pPr>
        <w:spacing w:before="60"/>
        <w:rPr>
          <w:rFonts w:ascii="Calibri" w:hAnsi="Calibri" w:cs="Calibri"/>
        </w:rPr>
      </w:pPr>
      <w:r w:rsidRPr="00152FD1">
        <w:rPr>
          <w:rFonts w:ascii="Calibri" w:hAnsi="Calibri" w:cs="Calibri"/>
        </w:rPr>
        <w:t>TSA maintains a position of political impartiality.</w:t>
      </w:r>
    </w:p>
    <w:p w:rsidRPr="00152FD1" w:rsidR="000F5911" w:rsidP="000F5911" w:rsidRDefault="000F5911" w14:paraId="4EBFF47A" w14:textId="77777777">
      <w:pPr>
        <w:spacing w:before="60"/>
        <w:rPr>
          <w:rFonts w:ascii="Calibri" w:hAnsi="Calibri" w:cs="Calibri"/>
        </w:rPr>
      </w:pPr>
      <w:r w:rsidRPr="00152FD1">
        <w:rPr>
          <w:rFonts w:ascii="Calibri" w:hAnsi="Calibri" w:cs="Calibri"/>
        </w:rPr>
        <w:t>Personnel must take reasonable steps to ensure that:</w:t>
      </w:r>
    </w:p>
    <w:p w:rsidRPr="00152FD1" w:rsidR="000F5911" w:rsidP="000F5911" w:rsidRDefault="000F5911" w14:paraId="3512CB8E" w14:textId="33888CB8">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Their political affiliation does not directly or indirectly use TSA funds, resources or assets</w:t>
      </w:r>
    </w:p>
    <w:p w:rsidRPr="00152FD1" w:rsidR="0002257F" w:rsidP="000F5911" w:rsidRDefault="000F5911" w14:paraId="3738DD87" w14:textId="2EFDBAF3">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TSA is not associated with any contributions or donations or attendance at political fundraisers</w:t>
      </w:r>
    </w:p>
    <w:p w:rsidRPr="00152FD1" w:rsidR="000F5911" w:rsidP="000F5911" w:rsidRDefault="000F5911" w14:paraId="757A90BF" w14:textId="77777777">
      <w:pPr>
        <w:pStyle w:val="Heading2"/>
      </w:pPr>
      <w:bookmarkStart w:name="_Toc152148224" w:id="27"/>
      <w:r w:rsidRPr="00152FD1">
        <w:t>Community Expectations and Values</w:t>
      </w:r>
      <w:bookmarkEnd w:id="27"/>
    </w:p>
    <w:p w:rsidRPr="00152FD1" w:rsidR="000F5911" w:rsidP="000F5911" w:rsidRDefault="000F5911" w14:paraId="06316029" w14:textId="77777777">
      <w:pPr>
        <w:spacing w:before="60"/>
        <w:rPr>
          <w:rFonts w:ascii="Calibri" w:hAnsi="Calibri" w:cs="Calibri"/>
          <w:b/>
          <w:bCs/>
        </w:rPr>
      </w:pPr>
      <w:r w:rsidRPr="00152FD1">
        <w:rPr>
          <w:rFonts w:ascii="Calibri" w:hAnsi="Calibri" w:cs="Calibri"/>
          <w:b/>
          <w:bCs/>
        </w:rPr>
        <w:t>Human rights and fair trade</w:t>
      </w:r>
    </w:p>
    <w:p w:rsidRPr="00152FD1" w:rsidR="000F5911" w:rsidP="000F5911" w:rsidRDefault="000F5911" w14:paraId="7A0FD9EE" w14:textId="1B7F8581">
      <w:pPr>
        <w:spacing w:before="60"/>
        <w:rPr>
          <w:rFonts w:ascii="Calibri" w:hAnsi="Calibri" w:cs="Calibri"/>
        </w:rPr>
      </w:pPr>
      <w:r w:rsidRPr="00152FD1">
        <w:rPr>
          <w:rFonts w:ascii="Calibri" w:hAnsi="Calibri" w:cs="Calibri"/>
        </w:rPr>
        <w:t>Australia is a signatory to the United Nations Declaration on Human Rights.</w:t>
      </w:r>
    </w:p>
    <w:p w:rsidRPr="00152FD1" w:rsidR="000F5911" w:rsidP="000F5911" w:rsidRDefault="000F5911" w14:paraId="4D288B0D" w14:textId="77777777">
      <w:pPr>
        <w:spacing w:before="60"/>
        <w:rPr>
          <w:rFonts w:ascii="Calibri" w:hAnsi="Calibri" w:cs="Calibri"/>
        </w:rPr>
      </w:pPr>
      <w:r w:rsidRPr="00152FD1">
        <w:rPr>
          <w:rFonts w:ascii="Calibri" w:hAnsi="Calibri" w:cs="Calibri"/>
        </w:rPr>
        <w:t>TSA recognises the inherent dignity of all people and its responsibility to treat them in a fair and equitable manner thereby reflecting TSA’s responsiveness to human need.</w:t>
      </w:r>
    </w:p>
    <w:p w:rsidRPr="00152FD1" w:rsidR="000F5911" w:rsidP="000F5911" w:rsidRDefault="000F5911" w14:paraId="6D834B57" w14:textId="77777777">
      <w:pPr>
        <w:spacing w:before="60"/>
        <w:rPr>
          <w:rFonts w:ascii="Calibri" w:hAnsi="Calibri" w:cs="Calibri"/>
          <w:b/>
          <w:bCs/>
        </w:rPr>
      </w:pPr>
      <w:r w:rsidRPr="00152FD1">
        <w:rPr>
          <w:rFonts w:ascii="Calibri" w:hAnsi="Calibri" w:cs="Calibri"/>
          <w:b/>
          <w:bCs/>
        </w:rPr>
        <w:t>Modern slavery</w:t>
      </w:r>
    </w:p>
    <w:p w:rsidRPr="00152FD1" w:rsidR="000F5911" w:rsidP="000F5911" w:rsidRDefault="000F5911" w14:paraId="276B5AD9" w14:textId="40FE0E9C">
      <w:pPr>
        <w:spacing w:before="60"/>
        <w:rPr>
          <w:rFonts w:ascii="Calibri" w:hAnsi="Calibri" w:cs="Calibri"/>
        </w:rPr>
      </w:pPr>
      <w:r w:rsidRPr="00152FD1">
        <w:rPr>
          <w:rFonts w:ascii="Calibri" w:hAnsi="Calibri" w:cs="Calibri"/>
        </w:rPr>
        <w:t>In accordance with Modern Slavery legislation, contractors engaged by TSA will certify (and evidence) to the best of their knowledge the products and/or services supplied are ethically sourced.</w:t>
      </w:r>
    </w:p>
    <w:p w:rsidRPr="00152FD1" w:rsidR="000F5911" w:rsidP="000F5911" w:rsidRDefault="000F5911" w14:paraId="5C890A9A" w14:textId="77777777">
      <w:pPr>
        <w:spacing w:before="60"/>
        <w:rPr>
          <w:rFonts w:ascii="Calibri" w:hAnsi="Calibri" w:cs="Calibri"/>
        </w:rPr>
      </w:pPr>
      <w:r w:rsidRPr="00152FD1">
        <w:rPr>
          <w:rFonts w:ascii="Calibri" w:hAnsi="Calibri" w:cs="Calibri"/>
        </w:rPr>
        <w:t>TSA reserves the right to carry out a due diligence audit if it has any concerns in relation to the Suppliers compliance with Modern Slavery legislation.</w:t>
      </w:r>
    </w:p>
    <w:p w:rsidRPr="00152FD1" w:rsidR="000F5911" w:rsidP="000F5911" w:rsidRDefault="000F5911" w14:paraId="2D0E680A" w14:textId="77777777">
      <w:pPr>
        <w:spacing w:before="60"/>
        <w:rPr>
          <w:rFonts w:ascii="Calibri" w:hAnsi="Calibri" w:cs="Calibri"/>
          <w:b/>
          <w:bCs/>
        </w:rPr>
      </w:pPr>
      <w:r w:rsidRPr="00152FD1">
        <w:rPr>
          <w:rFonts w:ascii="Calibri" w:hAnsi="Calibri" w:cs="Calibri"/>
          <w:b/>
          <w:bCs/>
        </w:rPr>
        <w:t>Preventing Sexual Exploitation, Abuse and Harassment</w:t>
      </w:r>
    </w:p>
    <w:p w:rsidRPr="00152FD1" w:rsidR="000F5911" w:rsidP="000F5911" w:rsidRDefault="000F5911" w14:paraId="106892A3" w14:textId="5FA12A73">
      <w:pPr>
        <w:spacing w:before="60"/>
        <w:rPr>
          <w:rFonts w:ascii="Calibri" w:hAnsi="Calibri" w:cs="Calibri"/>
        </w:rPr>
      </w:pPr>
      <w:r w:rsidRPr="00152FD1">
        <w:rPr>
          <w:rFonts w:ascii="Calibri" w:hAnsi="Calibri" w:cs="Calibri"/>
          <w:noProof/>
        </w:rPr>
        <w:drawing>
          <wp:anchor distT="0" distB="0" distL="114300" distR="114300" simplePos="0" relativeHeight="251658249" behindDoc="1" locked="0" layoutInCell="1" allowOverlap="1" wp14:anchorId="040149D6" wp14:editId="0FC20AC9">
            <wp:simplePos x="0" y="0"/>
            <wp:positionH relativeFrom="column">
              <wp:posOffset>0</wp:posOffset>
            </wp:positionH>
            <wp:positionV relativeFrom="paragraph">
              <wp:posOffset>390829</wp:posOffset>
            </wp:positionV>
            <wp:extent cx="240665" cy="240665"/>
            <wp:effectExtent l="0" t="0" r="6985" b="698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png"/>
                    <pic:cNvPicPr/>
                  </pic:nvPicPr>
                  <pic:blipFill>
                    <a:blip r:embed="rId12">
                      <a:extLst>
                        <a:ext uri="{28A0092B-C50C-407E-A947-70E740481C1C}">
                          <a14:useLocalDpi xmlns:a14="http://schemas.microsoft.com/office/drawing/2010/main" val="0"/>
                        </a:ext>
                      </a:extLst>
                    </a:blip>
                    <a:stretch>
                      <a:fillRect/>
                    </a:stretch>
                  </pic:blipFill>
                  <pic:spPr>
                    <a:xfrm>
                      <a:off x="0" y="0"/>
                      <a:ext cx="240665" cy="240665"/>
                    </a:xfrm>
                    <a:prstGeom prst="rect">
                      <a:avLst/>
                    </a:prstGeom>
                  </pic:spPr>
                </pic:pic>
              </a:graphicData>
            </a:graphic>
            <wp14:sizeRelH relativeFrom="page">
              <wp14:pctWidth>0</wp14:pctWidth>
            </wp14:sizeRelH>
            <wp14:sizeRelV relativeFrom="page">
              <wp14:pctHeight>0</wp14:pctHeight>
            </wp14:sizeRelV>
          </wp:anchor>
        </w:drawing>
      </w:r>
      <w:r w:rsidRPr="00152FD1">
        <w:rPr>
          <w:rFonts w:ascii="Calibri" w:hAnsi="Calibri" w:cs="Calibri"/>
        </w:rPr>
        <w:t>Sexual exploitation, abuse and harassment (SEAH) are never acceptable and are not tolerated by TSA. Zero tolerance also applies to inaction in reporting and preventing SEAH.</w:t>
      </w:r>
    </w:p>
    <w:p w:rsidRPr="00152FD1" w:rsidR="000F5911" w:rsidP="000F5911" w:rsidRDefault="000F5911" w14:paraId="16CE1EC8" w14:textId="5A2B13BC">
      <w:pPr>
        <w:spacing w:before="60"/>
        <w:rPr>
          <w:rFonts w:ascii="Calibri" w:hAnsi="Calibri" w:cs="Calibri"/>
        </w:rPr>
      </w:pPr>
      <w:r w:rsidRPr="00152FD1">
        <w:rPr>
          <w:rFonts w:ascii="Calibri" w:hAnsi="Calibri" w:cs="Calibri"/>
        </w:rPr>
        <w:t>See the Preventing Sexual Exploitation Abuse and Harassment Standard.</w:t>
      </w:r>
    </w:p>
    <w:p w:rsidRPr="00152FD1" w:rsidR="000F5911" w:rsidP="000F5911" w:rsidRDefault="000F5911" w14:paraId="1E7C0D4E" w14:textId="77777777">
      <w:pPr>
        <w:spacing w:before="60"/>
        <w:rPr>
          <w:rFonts w:ascii="Calibri" w:hAnsi="Calibri" w:cs="Calibri"/>
          <w:b/>
          <w:bCs/>
        </w:rPr>
      </w:pPr>
      <w:r w:rsidRPr="00152FD1">
        <w:rPr>
          <w:rFonts w:ascii="Calibri" w:hAnsi="Calibri" w:cs="Calibri"/>
          <w:b/>
          <w:bCs/>
        </w:rPr>
        <w:t>Environment and sustainability</w:t>
      </w:r>
    </w:p>
    <w:p w:rsidRPr="00152FD1" w:rsidR="000F5911" w:rsidP="000F5911" w:rsidRDefault="000F5911" w14:paraId="7C7F8E88" w14:textId="38A7B884">
      <w:pPr>
        <w:spacing w:before="60"/>
        <w:rPr>
          <w:rFonts w:ascii="Calibri" w:hAnsi="Calibri" w:cs="Calibri"/>
        </w:rPr>
      </w:pPr>
      <w:r w:rsidRPr="00152FD1">
        <w:rPr>
          <w:rFonts w:ascii="Calibri" w:hAnsi="Calibri" w:cs="Calibri"/>
        </w:rPr>
        <w:t>Personnel will strive to meet the highest environmental standards as stated in TSA’s Environmental Sustainability Policy.</w:t>
      </w:r>
    </w:p>
    <w:p w:rsidRPr="00152FD1" w:rsidR="000F5911" w:rsidP="000F5911" w:rsidRDefault="000F5911" w14:paraId="155E3AE1" w14:textId="77777777">
      <w:pPr>
        <w:spacing w:before="60"/>
        <w:rPr>
          <w:rFonts w:ascii="Calibri" w:hAnsi="Calibri" w:cs="Calibri"/>
          <w:b/>
          <w:bCs/>
        </w:rPr>
      </w:pPr>
      <w:r w:rsidRPr="00152FD1">
        <w:rPr>
          <w:rFonts w:ascii="Calibri" w:hAnsi="Calibri" w:cs="Calibri"/>
          <w:b/>
          <w:bCs/>
        </w:rPr>
        <w:t>Stewardship</w:t>
      </w:r>
    </w:p>
    <w:p w:rsidRPr="00152FD1" w:rsidR="0002257F" w:rsidP="000F5911" w:rsidRDefault="000F5911" w14:paraId="19E80E0B" w14:textId="614E56A1">
      <w:pPr>
        <w:spacing w:before="60"/>
        <w:rPr>
          <w:rFonts w:ascii="Calibri" w:hAnsi="Calibri" w:cs="Calibri"/>
        </w:rPr>
      </w:pPr>
      <w:r w:rsidRPr="00152FD1">
        <w:rPr>
          <w:rFonts w:ascii="Calibri" w:hAnsi="Calibri" w:cs="Calibri"/>
        </w:rPr>
        <w:t>Personnel will conduct all activities in a responsible manner, consistent with ethical obligations of stewardship and in accordance with all applicable laws, policies and procedures.</w:t>
      </w:r>
    </w:p>
    <w:p w:rsidRPr="00152FD1" w:rsidR="000F5911" w:rsidP="000F5911" w:rsidRDefault="000F5911" w14:paraId="1116C63D" w14:textId="77777777">
      <w:pPr>
        <w:pStyle w:val="Heading2"/>
      </w:pPr>
      <w:bookmarkStart w:name="_Toc152148225" w:id="28"/>
      <w:r w:rsidRPr="00152FD1">
        <w:t>Compliance Obligations</w:t>
      </w:r>
      <w:bookmarkEnd w:id="28"/>
    </w:p>
    <w:p w:rsidRPr="00152FD1" w:rsidR="000F5911" w:rsidP="000F5911" w:rsidRDefault="000F5911" w14:paraId="288BC7AB" w14:textId="77777777">
      <w:pPr>
        <w:pStyle w:val="Heading3"/>
      </w:pPr>
      <w:bookmarkStart w:name="_Toc152148226" w:id="29"/>
      <w:r w:rsidRPr="00152FD1">
        <w:t>TSA Policies</w:t>
      </w:r>
      <w:bookmarkEnd w:id="29"/>
    </w:p>
    <w:p w:rsidRPr="00152FD1" w:rsidR="000F5911" w:rsidP="000F5911" w:rsidRDefault="000F5911" w14:paraId="2573F4A2" w14:textId="77777777">
      <w:pPr>
        <w:spacing w:before="60"/>
        <w:rPr>
          <w:rFonts w:ascii="Calibri" w:hAnsi="Calibri" w:cs="Calibri"/>
          <w:b/>
          <w:bCs/>
        </w:rPr>
      </w:pPr>
      <w:r w:rsidRPr="00152FD1">
        <w:rPr>
          <w:rFonts w:ascii="Calibri" w:hAnsi="Calibri" w:cs="Calibri"/>
          <w:b/>
          <w:bCs/>
        </w:rPr>
        <w:t>Compliance with The Salvation Army’s policies</w:t>
      </w:r>
    </w:p>
    <w:p w:rsidRPr="00152FD1" w:rsidR="000F5911" w:rsidP="000F5911" w:rsidRDefault="000F5911" w14:paraId="1577B4DA" w14:textId="4D5A8A2E">
      <w:pPr>
        <w:spacing w:before="60"/>
        <w:rPr>
          <w:rFonts w:ascii="Calibri" w:hAnsi="Calibri" w:cs="Calibri"/>
        </w:rPr>
      </w:pPr>
      <w:r w:rsidRPr="00152FD1">
        <w:rPr>
          <w:rFonts w:ascii="Calibri" w:hAnsi="Calibri" w:cs="Calibri"/>
        </w:rPr>
        <w:t>Personnel will comply with all TSA approved minutes, codes, policies, procedures, standards and guidelines as appropriate, and any reasonable directions by TSA.</w:t>
      </w:r>
    </w:p>
    <w:p w:rsidRPr="00152FD1" w:rsidR="000F5911" w:rsidP="000F5911" w:rsidRDefault="000F5911" w14:paraId="3CF9BCC5" w14:textId="77777777">
      <w:pPr>
        <w:spacing w:before="60"/>
        <w:rPr>
          <w:rFonts w:ascii="Calibri" w:hAnsi="Calibri" w:cs="Calibri"/>
          <w:b/>
          <w:bCs/>
        </w:rPr>
      </w:pPr>
      <w:r w:rsidRPr="00152FD1">
        <w:rPr>
          <w:rFonts w:ascii="Calibri" w:hAnsi="Calibri" w:cs="Calibri"/>
          <w:b/>
          <w:bCs/>
        </w:rPr>
        <w:t>Approved authorities</w:t>
      </w:r>
    </w:p>
    <w:p w:rsidRPr="00152FD1" w:rsidR="000F5911" w:rsidP="000F5911" w:rsidRDefault="000F5911" w14:paraId="2C61DED8" w14:textId="335DBECE">
      <w:pPr>
        <w:spacing w:before="60"/>
        <w:rPr>
          <w:rFonts w:ascii="Calibri" w:hAnsi="Calibri" w:cs="Calibri"/>
        </w:rPr>
      </w:pPr>
      <w:r w:rsidRPr="00152FD1">
        <w:rPr>
          <w:rFonts w:ascii="Calibri" w:hAnsi="Calibri" w:cs="Calibri"/>
        </w:rPr>
        <w:t>All approvals and financial decisions must be made in accordance with TSA’s Approved Authorities Policy and Approved Authorities Matrix.</w:t>
      </w:r>
    </w:p>
    <w:p w:rsidRPr="00152FD1" w:rsidR="00271928" w:rsidP="000F5911" w:rsidRDefault="000F5911" w14:paraId="1F8249B8" w14:textId="77777777">
      <w:pPr>
        <w:spacing w:before="60"/>
        <w:rPr>
          <w:rFonts w:ascii="Calibri" w:hAnsi="Calibri" w:cs="Calibri"/>
          <w:b/>
          <w:bCs/>
        </w:rPr>
      </w:pPr>
      <w:r w:rsidRPr="00152FD1">
        <w:rPr>
          <w:rFonts w:ascii="Calibri" w:hAnsi="Calibri" w:cs="Calibri"/>
          <w:b/>
          <w:bCs/>
        </w:rPr>
        <w:t>Gifts and benefits</w:t>
      </w:r>
    </w:p>
    <w:p w:rsidRPr="00152FD1" w:rsidR="000F5911" w:rsidP="000F5911" w:rsidRDefault="000F5911" w14:paraId="6D0EE8CF" w14:textId="6452C7DF">
      <w:pPr>
        <w:spacing w:before="60"/>
        <w:rPr>
          <w:rFonts w:ascii="Calibri" w:hAnsi="Calibri" w:cs="Calibri"/>
        </w:rPr>
      </w:pPr>
      <w:r w:rsidRPr="00152FD1">
        <w:rPr>
          <w:rFonts w:ascii="Calibri" w:hAnsi="Calibri" w:cs="Calibri"/>
        </w:rPr>
        <w:t xml:space="preserve">The receipt of gifts and benefits may be perceived as a conflict of interest.  Please refer to the </w:t>
      </w:r>
      <w:proofErr w:type="gramStart"/>
      <w:r w:rsidRPr="00152FD1">
        <w:rPr>
          <w:rFonts w:ascii="Calibri" w:hAnsi="Calibri" w:cs="Calibri"/>
        </w:rPr>
        <w:t>Conflict of Interest</w:t>
      </w:r>
      <w:proofErr w:type="gramEnd"/>
      <w:r w:rsidRPr="00152FD1">
        <w:rPr>
          <w:rFonts w:ascii="Calibri" w:hAnsi="Calibri" w:cs="Calibri"/>
        </w:rPr>
        <w:t xml:space="preserve"> Procedure for guidance.</w:t>
      </w:r>
    </w:p>
    <w:p w:rsidRPr="00152FD1" w:rsidR="000F5911" w:rsidP="000F5911" w:rsidRDefault="000F5911" w14:paraId="70063532" w14:textId="5DCB8DEB">
      <w:pPr>
        <w:spacing w:before="60"/>
        <w:rPr>
          <w:rFonts w:ascii="Calibri" w:hAnsi="Calibri" w:cs="Calibri"/>
        </w:rPr>
      </w:pPr>
      <w:r w:rsidRPr="00152FD1">
        <w:rPr>
          <w:rFonts w:ascii="Calibri" w:hAnsi="Calibri" w:cs="Calibri"/>
        </w:rPr>
        <w:t>Instances of attempted bribery must be reported to the Internal Audit Department, via the Head of Internal Audit, and in accordance with the Fraud Policy.</w:t>
      </w:r>
    </w:p>
    <w:p w:rsidRPr="00152FD1" w:rsidR="00271928" w:rsidP="000F5911" w:rsidRDefault="000F5911" w14:paraId="7A97EF2D" w14:textId="77777777">
      <w:pPr>
        <w:spacing w:before="60"/>
        <w:rPr>
          <w:rFonts w:ascii="Calibri" w:hAnsi="Calibri" w:cs="Calibri"/>
          <w:b/>
          <w:bCs/>
        </w:rPr>
      </w:pPr>
      <w:r w:rsidRPr="00152FD1">
        <w:rPr>
          <w:rFonts w:ascii="Calibri" w:hAnsi="Calibri" w:cs="Calibri"/>
          <w:b/>
          <w:bCs/>
        </w:rPr>
        <w:t>Purchasing and supplier management</w:t>
      </w:r>
    </w:p>
    <w:p w:rsidRPr="00152FD1" w:rsidR="000F5911" w:rsidP="000F5911" w:rsidRDefault="000F5911" w14:paraId="3933C3DD" w14:textId="158A3CF7">
      <w:pPr>
        <w:spacing w:before="60"/>
        <w:rPr>
          <w:rFonts w:ascii="Calibri" w:hAnsi="Calibri" w:cs="Calibri"/>
        </w:rPr>
      </w:pPr>
      <w:r w:rsidRPr="00152FD1">
        <w:rPr>
          <w:rFonts w:ascii="Calibri" w:hAnsi="Calibri" w:cs="Calibri"/>
        </w:rPr>
        <w:t>All supplier selection, management and purchases must be in line with the Procurement Policy and Asset Capitalisation Policy.</w:t>
      </w:r>
    </w:p>
    <w:p w:rsidRPr="00152FD1" w:rsidR="00271928" w:rsidP="000F5911" w:rsidRDefault="000F5911" w14:paraId="2D904EBC" w14:textId="77777777">
      <w:pPr>
        <w:spacing w:before="60"/>
        <w:rPr>
          <w:rFonts w:ascii="Calibri" w:hAnsi="Calibri" w:cs="Calibri"/>
          <w:b/>
          <w:bCs/>
        </w:rPr>
      </w:pPr>
      <w:r w:rsidRPr="00152FD1">
        <w:rPr>
          <w:rFonts w:ascii="Calibri" w:hAnsi="Calibri" w:cs="Calibri"/>
          <w:b/>
          <w:bCs/>
        </w:rPr>
        <w:t>Conflict of interest</w:t>
      </w:r>
    </w:p>
    <w:p w:rsidRPr="00152FD1" w:rsidR="000F5911" w:rsidP="000F5911" w:rsidRDefault="000F5911" w14:paraId="6963E4FD" w14:textId="4C4927FF">
      <w:pPr>
        <w:spacing w:before="60"/>
        <w:rPr>
          <w:rFonts w:ascii="Calibri" w:hAnsi="Calibri" w:cs="Calibri"/>
        </w:rPr>
      </w:pPr>
      <w:r w:rsidRPr="00152FD1">
        <w:rPr>
          <w:rFonts w:ascii="Calibri" w:hAnsi="Calibri" w:cs="Calibri"/>
        </w:rPr>
        <w:t xml:space="preserve">Personnel must ensure they: </w:t>
      </w:r>
    </w:p>
    <w:p w:rsidRPr="00152FD1" w:rsidR="000F5911" w:rsidP="00271928" w:rsidRDefault="000F5911" w14:paraId="38549E7E" w14:textId="616BB487">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Disclose any actual, potential or perceived conflict of interest</w:t>
      </w:r>
    </w:p>
    <w:p w:rsidRPr="00152FD1" w:rsidR="000F5911" w:rsidP="00271928" w:rsidRDefault="000F5911" w14:paraId="215126C9" w14:textId="2D62BEFB">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Report all conflicts of interest to the appropriate Senior TSA Representative for assessment of the conflict</w:t>
      </w:r>
    </w:p>
    <w:p w:rsidRPr="00152FD1" w:rsidR="000F5911" w:rsidP="00271928" w:rsidRDefault="000F5911" w14:paraId="4149ACC9" w14:textId="430E358B">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Remove themselves from any discussion and/or any decision-making situation where the Chair of a meeting or other Senior TSA Representative has determined the conflict requires that action</w:t>
      </w:r>
    </w:p>
    <w:p w:rsidRPr="00152FD1" w:rsidR="000F5911" w:rsidP="00271928" w:rsidRDefault="000F5911" w14:paraId="42766499" w14:textId="25753C47">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Do not engage in external employment where an appropriate Senior TSA Representative has determined that a conflict of interest exists or may arise, and the conflict is not able to be managed</w:t>
      </w:r>
    </w:p>
    <w:p w:rsidRPr="00152FD1" w:rsidR="000F5911" w:rsidP="00271928" w:rsidRDefault="000F5911" w14:paraId="52FE29A8" w14:textId="25AB4A88">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Declare any relevant personal relationships when holding a decision-making position, such as supplier selection or purchasing</w:t>
      </w:r>
    </w:p>
    <w:p w:rsidRPr="00152FD1" w:rsidR="000F5911" w:rsidP="000F5911" w:rsidRDefault="00271928" w14:paraId="036D67E7" w14:textId="4B54545C">
      <w:pPr>
        <w:spacing w:before="60"/>
        <w:rPr>
          <w:rFonts w:ascii="Calibri" w:hAnsi="Calibri" w:cs="Calibri"/>
        </w:rPr>
      </w:pPr>
      <w:r w:rsidRPr="00152FD1">
        <w:rPr>
          <w:rFonts w:ascii="Calibri" w:hAnsi="Calibri" w:cs="Calibri"/>
          <w:noProof/>
        </w:rPr>
        <w:drawing>
          <wp:anchor distT="0" distB="0" distL="114300" distR="114300" simplePos="0" relativeHeight="251658250" behindDoc="1" locked="0" layoutInCell="1" allowOverlap="1" wp14:anchorId="0A1306BC" wp14:editId="27B9759C">
            <wp:simplePos x="0" y="0"/>
            <wp:positionH relativeFrom="column">
              <wp:posOffset>0</wp:posOffset>
            </wp:positionH>
            <wp:positionV relativeFrom="paragraph">
              <wp:posOffset>429564</wp:posOffset>
            </wp:positionV>
            <wp:extent cx="240665" cy="240665"/>
            <wp:effectExtent l="0" t="0" r="6985" b="698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png"/>
                    <pic:cNvPicPr/>
                  </pic:nvPicPr>
                  <pic:blipFill>
                    <a:blip r:embed="rId12">
                      <a:extLst>
                        <a:ext uri="{28A0092B-C50C-407E-A947-70E740481C1C}">
                          <a14:useLocalDpi xmlns:a14="http://schemas.microsoft.com/office/drawing/2010/main" val="0"/>
                        </a:ext>
                      </a:extLst>
                    </a:blip>
                    <a:stretch>
                      <a:fillRect/>
                    </a:stretch>
                  </pic:blipFill>
                  <pic:spPr>
                    <a:xfrm>
                      <a:off x="0" y="0"/>
                      <a:ext cx="240665" cy="240665"/>
                    </a:xfrm>
                    <a:prstGeom prst="rect">
                      <a:avLst/>
                    </a:prstGeom>
                  </pic:spPr>
                </pic:pic>
              </a:graphicData>
            </a:graphic>
            <wp14:sizeRelH relativeFrom="page">
              <wp14:pctWidth>0</wp14:pctWidth>
            </wp14:sizeRelH>
            <wp14:sizeRelV relativeFrom="page">
              <wp14:pctHeight>0</wp14:pctHeight>
            </wp14:sizeRelV>
          </wp:anchor>
        </w:drawing>
      </w:r>
      <w:r w:rsidRPr="00152FD1" w:rsidR="000F5911">
        <w:rPr>
          <w:rFonts w:ascii="Calibri" w:hAnsi="Calibri" w:cs="Calibri"/>
        </w:rPr>
        <w:t>Details of any actual, potential or perceived conflict of interest are to be reported in writing to the Head of Audit, Risk and Compliance.</w:t>
      </w:r>
    </w:p>
    <w:p w:rsidRPr="00152FD1" w:rsidR="000F5911" w:rsidP="000F5911" w:rsidRDefault="000F5911" w14:paraId="1737AB50" w14:textId="706F5541">
      <w:pPr>
        <w:spacing w:before="60"/>
        <w:rPr>
          <w:rFonts w:ascii="Calibri" w:hAnsi="Calibri" w:cs="Calibri"/>
        </w:rPr>
      </w:pPr>
      <w:r w:rsidRPr="00152FD1">
        <w:rPr>
          <w:rFonts w:ascii="Calibri" w:hAnsi="Calibri" w:cs="Calibri"/>
        </w:rPr>
        <w:t xml:space="preserve">Further detail regarding conflicts of interest is available in the </w:t>
      </w:r>
      <w:proofErr w:type="gramStart"/>
      <w:r w:rsidRPr="00152FD1">
        <w:rPr>
          <w:rFonts w:ascii="Calibri" w:hAnsi="Calibri" w:cs="Calibri"/>
        </w:rPr>
        <w:t>Conflict of Interest</w:t>
      </w:r>
      <w:proofErr w:type="gramEnd"/>
      <w:r w:rsidRPr="00152FD1">
        <w:rPr>
          <w:rFonts w:ascii="Calibri" w:hAnsi="Calibri" w:cs="Calibri"/>
        </w:rPr>
        <w:t xml:space="preserve"> Procedure.</w:t>
      </w:r>
    </w:p>
    <w:p w:rsidRPr="00152FD1" w:rsidR="00271928" w:rsidP="000F5911" w:rsidRDefault="000F5911" w14:paraId="1F8A00E9" w14:textId="77777777">
      <w:pPr>
        <w:spacing w:before="60"/>
        <w:rPr>
          <w:rFonts w:ascii="Calibri" w:hAnsi="Calibri" w:cs="Calibri"/>
          <w:b/>
          <w:bCs/>
        </w:rPr>
      </w:pPr>
      <w:r w:rsidRPr="00152FD1">
        <w:rPr>
          <w:rFonts w:ascii="Calibri" w:hAnsi="Calibri" w:cs="Calibri"/>
          <w:b/>
          <w:bCs/>
        </w:rPr>
        <w:t>Secondary employment</w:t>
      </w:r>
    </w:p>
    <w:p w:rsidRPr="00152FD1" w:rsidR="000F5911" w:rsidP="000F5911" w:rsidRDefault="000F5911" w14:paraId="4DB3DDD9" w14:textId="347FA281">
      <w:pPr>
        <w:spacing w:before="60"/>
        <w:rPr>
          <w:rFonts w:ascii="Calibri" w:hAnsi="Calibri" w:cs="Calibri"/>
        </w:rPr>
      </w:pPr>
      <w:r w:rsidRPr="00152FD1">
        <w:rPr>
          <w:rFonts w:ascii="Calibri" w:hAnsi="Calibri" w:cs="Calibri"/>
        </w:rPr>
        <w:t xml:space="preserve">Personnel are permitted to work outside/ external to TSA. </w:t>
      </w:r>
    </w:p>
    <w:p w:rsidRPr="00152FD1" w:rsidR="000F5911" w:rsidP="000F5911" w:rsidRDefault="000F5911" w14:paraId="0852BA1B" w14:textId="77777777">
      <w:pPr>
        <w:spacing w:before="60"/>
        <w:rPr>
          <w:rFonts w:ascii="Calibri" w:hAnsi="Calibri" w:cs="Calibri"/>
        </w:rPr>
      </w:pPr>
      <w:r w:rsidRPr="00152FD1">
        <w:rPr>
          <w:rFonts w:ascii="Calibri" w:hAnsi="Calibri" w:cs="Calibri"/>
        </w:rPr>
        <w:t>Outside/ external work or private work (whether paid or unpaid) must not involve or engage clients (of any age) of TSA in any capacity, with the exception to work that is undertaken through a regulated/ funded program or service or other pre-approved circumstances.</w:t>
      </w:r>
    </w:p>
    <w:p w:rsidRPr="00152FD1" w:rsidR="000F5911" w:rsidP="000F5911" w:rsidRDefault="000F5911" w14:paraId="68BA6357" w14:textId="77777777">
      <w:pPr>
        <w:spacing w:before="60"/>
        <w:rPr>
          <w:rFonts w:ascii="Calibri" w:hAnsi="Calibri" w:cs="Calibri"/>
        </w:rPr>
      </w:pPr>
      <w:r w:rsidRPr="00152FD1">
        <w:rPr>
          <w:rFonts w:ascii="Calibri" w:hAnsi="Calibri" w:cs="Calibri"/>
        </w:rPr>
        <w:t xml:space="preserve">Personnel must not </w:t>
      </w:r>
      <w:proofErr w:type="gramStart"/>
      <w:r w:rsidRPr="00152FD1">
        <w:rPr>
          <w:rFonts w:ascii="Calibri" w:hAnsi="Calibri" w:cs="Calibri"/>
        </w:rPr>
        <w:t>enter into</w:t>
      </w:r>
      <w:proofErr w:type="gramEnd"/>
      <w:r w:rsidRPr="00152FD1">
        <w:rPr>
          <w:rFonts w:ascii="Calibri" w:hAnsi="Calibri" w:cs="Calibri"/>
        </w:rPr>
        <w:t xml:space="preserve"> any additional employment which prevents or hinders or is in conflict with TSA. </w:t>
      </w:r>
    </w:p>
    <w:p w:rsidR="00030AFF" w:rsidRDefault="00030AFF" w14:paraId="53B8F4F4" w14:textId="77777777">
      <w:pPr>
        <w:spacing w:after="200"/>
        <w:rPr>
          <w:rFonts w:ascii="Calibri" w:hAnsi="Calibri" w:cs="Calibri"/>
          <w:b/>
          <w:bCs/>
        </w:rPr>
      </w:pPr>
      <w:r>
        <w:rPr>
          <w:rFonts w:ascii="Calibri" w:hAnsi="Calibri" w:cs="Calibri"/>
          <w:b/>
          <w:bCs/>
        </w:rPr>
        <w:br w:type="page"/>
      </w:r>
    </w:p>
    <w:p w:rsidRPr="00152FD1" w:rsidR="00271928" w:rsidP="000F5911" w:rsidRDefault="000F5911" w14:paraId="10077208" w14:textId="21D717CE">
      <w:pPr>
        <w:spacing w:before="60"/>
        <w:rPr>
          <w:rFonts w:ascii="Calibri" w:hAnsi="Calibri" w:cs="Calibri"/>
          <w:b/>
          <w:bCs/>
        </w:rPr>
      </w:pPr>
      <w:r w:rsidRPr="00152FD1">
        <w:rPr>
          <w:rFonts w:ascii="Calibri" w:hAnsi="Calibri" w:cs="Calibri"/>
          <w:b/>
          <w:bCs/>
        </w:rPr>
        <w:t>Competition</w:t>
      </w:r>
    </w:p>
    <w:p w:rsidRPr="00152FD1" w:rsidR="000F5911" w:rsidP="000F5911" w:rsidRDefault="000F5911" w14:paraId="5181F006" w14:textId="37534193">
      <w:pPr>
        <w:spacing w:before="60"/>
        <w:rPr>
          <w:rFonts w:ascii="Calibri" w:hAnsi="Calibri" w:cs="Calibri"/>
        </w:rPr>
      </w:pPr>
      <w:r w:rsidRPr="00152FD1">
        <w:rPr>
          <w:rFonts w:ascii="Calibri" w:hAnsi="Calibri" w:cs="Calibri"/>
        </w:rPr>
        <w:t>Personnel will not undertake any work that is in competition with TSA or act in a manner contrary to their TSA engagement obligations.</w:t>
      </w:r>
    </w:p>
    <w:p w:rsidRPr="00152FD1" w:rsidR="00271928" w:rsidP="000F5911" w:rsidRDefault="000F5911" w14:paraId="5C7611C2" w14:textId="77777777">
      <w:pPr>
        <w:spacing w:before="60"/>
        <w:rPr>
          <w:rFonts w:ascii="Calibri" w:hAnsi="Calibri" w:cs="Calibri"/>
          <w:b/>
          <w:bCs/>
        </w:rPr>
      </w:pPr>
      <w:r w:rsidRPr="00152FD1">
        <w:rPr>
          <w:rFonts w:ascii="Calibri" w:hAnsi="Calibri" w:cs="Calibri"/>
          <w:b/>
          <w:bCs/>
        </w:rPr>
        <w:t>Information technology</w:t>
      </w:r>
    </w:p>
    <w:p w:rsidRPr="00152FD1" w:rsidR="000F5911" w:rsidP="000F5911" w:rsidRDefault="000F5911" w14:paraId="00E1F3D8" w14:textId="2202A813">
      <w:pPr>
        <w:spacing w:before="60"/>
        <w:rPr>
          <w:rFonts w:ascii="Calibri" w:hAnsi="Calibri" w:cs="Calibri"/>
        </w:rPr>
      </w:pPr>
      <w:r w:rsidRPr="00152FD1">
        <w:rPr>
          <w:rFonts w:ascii="Calibri" w:hAnsi="Calibri" w:cs="Calibri"/>
        </w:rPr>
        <w:t xml:space="preserve">Personnel are responsible for managing TSA assets, IT resources, cyber security, physical security, data and access management in accordance with the Information Security Policy. </w:t>
      </w:r>
    </w:p>
    <w:p w:rsidRPr="00152FD1" w:rsidR="00271928" w:rsidP="000F5911" w:rsidRDefault="000F5911" w14:paraId="388A3DC0" w14:textId="77777777">
      <w:pPr>
        <w:spacing w:before="60"/>
        <w:rPr>
          <w:rFonts w:ascii="Calibri" w:hAnsi="Calibri" w:cs="Calibri"/>
          <w:b/>
          <w:bCs/>
        </w:rPr>
      </w:pPr>
      <w:r w:rsidRPr="00152FD1">
        <w:rPr>
          <w:rFonts w:ascii="Calibri" w:hAnsi="Calibri" w:cs="Calibri"/>
          <w:b/>
          <w:bCs/>
        </w:rPr>
        <w:t>Knowledge, information and data management</w:t>
      </w:r>
    </w:p>
    <w:p w:rsidRPr="00152FD1" w:rsidR="000F5911" w:rsidP="000F5911" w:rsidRDefault="000F5911" w14:paraId="77545AE4" w14:textId="6699A444">
      <w:pPr>
        <w:spacing w:before="60"/>
        <w:rPr>
          <w:rFonts w:ascii="Calibri" w:hAnsi="Calibri" w:cs="Calibri"/>
        </w:rPr>
      </w:pPr>
      <w:r w:rsidRPr="00152FD1">
        <w:rPr>
          <w:rFonts w:ascii="Calibri" w:hAnsi="Calibri" w:cs="Calibri"/>
        </w:rPr>
        <w:t>Privacy, intellectual property, record keeping, corporate knowledge, data breach and confidentiality are managed by TSA in accordance with the Knowledge, Information and Data Management Policy.</w:t>
      </w:r>
    </w:p>
    <w:p w:rsidRPr="00152FD1" w:rsidR="00271928" w:rsidP="000F5911" w:rsidRDefault="000F5911" w14:paraId="27A34D4C" w14:textId="77777777">
      <w:pPr>
        <w:spacing w:before="60"/>
        <w:rPr>
          <w:rFonts w:ascii="Calibri" w:hAnsi="Calibri" w:cs="Calibri"/>
          <w:b/>
          <w:bCs/>
        </w:rPr>
      </w:pPr>
      <w:r w:rsidRPr="00152FD1">
        <w:rPr>
          <w:rFonts w:ascii="Calibri" w:hAnsi="Calibri" w:cs="Calibri"/>
          <w:b/>
          <w:bCs/>
        </w:rPr>
        <w:t>Theft, fraud and corruption</w:t>
      </w:r>
    </w:p>
    <w:p w:rsidRPr="00152FD1" w:rsidR="000F5911" w:rsidP="000F5911" w:rsidRDefault="000F5911" w14:paraId="7A2FCA39" w14:textId="468FDDA9">
      <w:pPr>
        <w:spacing w:before="60"/>
        <w:rPr>
          <w:rFonts w:ascii="Calibri" w:hAnsi="Calibri" w:cs="Calibri"/>
        </w:rPr>
      </w:pPr>
      <w:r w:rsidRPr="00152FD1">
        <w:rPr>
          <w:rFonts w:ascii="Calibri" w:hAnsi="Calibri" w:cs="Calibri"/>
        </w:rPr>
        <w:t xml:space="preserve">Any behaviour that is fraudulent, dishonest, corrupt or improper will be managed in accordance with the Fraud Policy.   </w:t>
      </w:r>
    </w:p>
    <w:p w:rsidRPr="00152FD1" w:rsidR="00271928" w:rsidP="000F5911" w:rsidRDefault="000F5911" w14:paraId="5E24FE55" w14:textId="77777777">
      <w:pPr>
        <w:spacing w:before="60"/>
        <w:rPr>
          <w:rFonts w:ascii="Calibri" w:hAnsi="Calibri" w:cs="Calibri"/>
          <w:b/>
          <w:bCs/>
        </w:rPr>
      </w:pPr>
      <w:r w:rsidRPr="00152FD1">
        <w:rPr>
          <w:rFonts w:ascii="Calibri" w:hAnsi="Calibri" w:cs="Calibri"/>
          <w:b/>
          <w:bCs/>
        </w:rPr>
        <w:t>Whistleblower</w:t>
      </w:r>
    </w:p>
    <w:p w:rsidR="000F5911" w:rsidP="000F5911" w:rsidRDefault="000F5911" w14:paraId="496730C5" w14:textId="29573B0A">
      <w:pPr>
        <w:spacing w:before="60"/>
        <w:rPr>
          <w:rFonts w:ascii="Calibri" w:hAnsi="Calibri" w:cs="Calibri"/>
        </w:rPr>
      </w:pPr>
      <w:r w:rsidRPr="00152FD1">
        <w:rPr>
          <w:rFonts w:ascii="Calibri" w:hAnsi="Calibri" w:cs="Calibri"/>
        </w:rPr>
        <w:t>All reporting of systemic wrongdoing and/or disclosures of improper conduct within TSA must be addressed in accordance with the Whistleblower Protections Policy.</w:t>
      </w:r>
    </w:p>
    <w:p w:rsidRPr="00152FD1" w:rsidR="009A2002" w:rsidP="000F5911" w:rsidRDefault="009A2002" w14:paraId="6604753C" w14:textId="77777777">
      <w:pPr>
        <w:spacing w:before="60"/>
        <w:rPr>
          <w:rFonts w:ascii="Calibri" w:hAnsi="Calibri" w:cs="Calibri"/>
        </w:rPr>
      </w:pPr>
    </w:p>
    <w:p w:rsidRPr="00152FD1" w:rsidR="00271928" w:rsidP="00271928" w:rsidRDefault="00271928" w14:paraId="552D48CE" w14:textId="77777777">
      <w:pPr>
        <w:pStyle w:val="Heading3"/>
      </w:pPr>
      <w:bookmarkStart w:name="_Toc152148227" w:id="30"/>
      <w:r w:rsidRPr="00152FD1">
        <w:t>Legislation</w:t>
      </w:r>
      <w:bookmarkEnd w:id="30"/>
    </w:p>
    <w:p w:rsidRPr="00152FD1" w:rsidR="00271928" w:rsidP="00271928" w:rsidRDefault="00271928" w14:paraId="55248D7D" w14:textId="77777777">
      <w:pPr>
        <w:spacing w:before="60"/>
        <w:rPr>
          <w:rFonts w:ascii="Calibri" w:hAnsi="Calibri" w:cs="Calibri"/>
          <w:b/>
          <w:bCs/>
        </w:rPr>
      </w:pPr>
      <w:r w:rsidRPr="00152FD1">
        <w:rPr>
          <w:rFonts w:ascii="Calibri" w:hAnsi="Calibri" w:cs="Calibri"/>
          <w:b/>
          <w:bCs/>
        </w:rPr>
        <w:t>Compliance with laws</w:t>
      </w:r>
    </w:p>
    <w:p w:rsidRPr="00152FD1" w:rsidR="00271928" w:rsidP="00271928" w:rsidRDefault="00271928" w14:paraId="454EF20F" w14:textId="54C2EDAB">
      <w:pPr>
        <w:spacing w:before="60"/>
        <w:rPr>
          <w:rFonts w:ascii="Calibri" w:hAnsi="Calibri" w:cs="Calibri"/>
        </w:rPr>
      </w:pPr>
      <w:r w:rsidRPr="00152FD1">
        <w:rPr>
          <w:rFonts w:ascii="Calibri" w:hAnsi="Calibri" w:cs="Calibri"/>
        </w:rPr>
        <w:t>Personnel must:</w:t>
      </w:r>
    </w:p>
    <w:p w:rsidRPr="00152FD1" w:rsidR="00271928" w:rsidP="00271928" w:rsidRDefault="00271928" w14:paraId="00A90085" w14:textId="4FCD94C7">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 xml:space="preserve">Follow all applicable laws in all locations where TSA delivers its mission </w:t>
      </w:r>
    </w:p>
    <w:p w:rsidRPr="00152FD1" w:rsidR="00271928" w:rsidP="00271928" w:rsidRDefault="00271928" w14:paraId="6E85A456" w14:textId="29DE98FE">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Never participate in or assist others to participate in any illegal or criminal activities</w:t>
      </w:r>
    </w:p>
    <w:p w:rsidRPr="00152FD1" w:rsidR="00271928" w:rsidP="00271928" w:rsidRDefault="00271928" w14:paraId="17FE7606" w14:textId="24477DE3">
      <w:pPr>
        <w:pStyle w:val="ListParagraph"/>
        <w:numPr>
          <w:ilvl w:val="0"/>
          <w:numId w:val="18"/>
        </w:numPr>
        <w:spacing w:before="60"/>
        <w:rPr>
          <w:rFonts w:ascii="Calibri" w:hAnsi="Calibri" w:cs="Calibri"/>
          <w:color w:val="000000" w:themeColor="text1"/>
          <w:szCs w:val="28"/>
        </w:rPr>
      </w:pPr>
      <w:r w:rsidRPr="00152FD1">
        <w:rPr>
          <w:rFonts w:ascii="Calibri" w:hAnsi="Calibri" w:cs="Calibri"/>
          <w:color w:val="000000" w:themeColor="text1"/>
          <w:szCs w:val="28"/>
        </w:rPr>
        <w:t>Report any alleged illegal activities or conduct to the relevant authorities and to the applicable Senior TSA Representative</w:t>
      </w:r>
    </w:p>
    <w:p w:rsidRPr="00152FD1" w:rsidR="00271928" w:rsidP="00271928" w:rsidRDefault="00271928" w14:paraId="59B29CCD" w14:textId="77777777">
      <w:pPr>
        <w:spacing w:before="60"/>
        <w:rPr>
          <w:rFonts w:ascii="Calibri" w:hAnsi="Calibri" w:cs="Calibri"/>
          <w:b/>
          <w:bCs/>
        </w:rPr>
      </w:pPr>
      <w:r w:rsidRPr="00152FD1">
        <w:rPr>
          <w:rFonts w:ascii="Calibri" w:hAnsi="Calibri" w:cs="Calibri"/>
          <w:b/>
          <w:bCs/>
        </w:rPr>
        <w:t>Compliance with integrity checks</w:t>
      </w:r>
    </w:p>
    <w:p w:rsidRPr="00152FD1" w:rsidR="00926437" w:rsidP="007E53CB" w:rsidRDefault="00271928" w14:paraId="0B4E96F6" w14:textId="754985B5">
      <w:pPr>
        <w:spacing w:before="60"/>
        <w:rPr>
          <w:rFonts w:ascii="Calibri" w:hAnsi="Calibri" w:cs="Calibri"/>
        </w:rPr>
      </w:pPr>
      <w:r w:rsidRPr="00152FD1">
        <w:rPr>
          <w:rFonts w:ascii="Calibri" w:hAnsi="Calibri" w:cs="Calibri"/>
        </w:rPr>
        <w:t>Personnel must hold current integrity checks relevant to their role and location, such as a police check and a WWCC, prior to engaging with any child or vulnerable adult.  These checks must be renewed prior to expiry and in line with relevant state/territory legislation and the Recruitment and Onboarding Policy and Active Officer Service Conditions and Uniform Policy.</w:t>
      </w:r>
      <w:bookmarkStart w:name="_Toc504973684" w:id="31"/>
    </w:p>
    <w:p w:rsidRPr="00152FD1" w:rsidR="00610E95" w:rsidP="0023506C" w:rsidRDefault="0053271C" w14:paraId="4A019308" w14:textId="4C7BC567">
      <w:pPr>
        <w:pStyle w:val="Heading1"/>
        <w:rPr>
          <w:rFonts w:ascii="Calibri" w:hAnsi="Calibri" w:cs="Calibri"/>
          <w:sz w:val="28"/>
        </w:rPr>
      </w:pPr>
      <w:bookmarkStart w:name="_Toc152148228" w:id="32"/>
      <w:r w:rsidRPr="00152FD1">
        <w:rPr>
          <w:rFonts w:ascii="Calibri" w:hAnsi="Calibri" w:cs="Calibri"/>
          <w:sz w:val="28"/>
        </w:rPr>
        <w:t>Roles and Responsibilities</w:t>
      </w:r>
      <w:bookmarkEnd w:id="32"/>
    </w:p>
    <w:p w:rsidRPr="00152FD1" w:rsidR="00610E95" w:rsidP="00610E95" w:rsidRDefault="00610E95" w14:paraId="397264C3" w14:textId="26BA230D">
      <w:pPr>
        <w:spacing w:after="0" w:line="240" w:lineRule="auto"/>
        <w:textAlignment w:val="baseline"/>
        <w:rPr>
          <w:rFonts w:ascii="Calibri" w:hAnsi="Calibri" w:eastAsia="Times New Roman" w:cs="Calibri"/>
          <w:szCs w:val="20"/>
          <w:lang w:eastAsia="en-AU"/>
        </w:rPr>
      </w:pPr>
      <w:r w:rsidRPr="00152FD1">
        <w:rPr>
          <w:rFonts w:ascii="Calibri" w:hAnsi="Calibri" w:eastAsia="Times New Roman" w:cs="Calibri"/>
          <w:szCs w:val="20"/>
          <w:lang w:eastAsia="en-AU"/>
        </w:rPr>
        <w:t xml:space="preserve">The roles associated with execution of this </w:t>
      </w:r>
      <w:r w:rsidRPr="00152FD1" w:rsidR="00271928">
        <w:rPr>
          <w:rFonts w:ascii="Calibri" w:hAnsi="Calibri" w:eastAsia="Times New Roman" w:cs="Calibri"/>
          <w:szCs w:val="20"/>
          <w:lang w:eastAsia="en-AU"/>
        </w:rPr>
        <w:t>standard</w:t>
      </w:r>
      <w:r w:rsidRPr="00152FD1">
        <w:rPr>
          <w:rFonts w:ascii="Calibri" w:hAnsi="Calibri" w:eastAsia="Times New Roman" w:cs="Calibri"/>
          <w:szCs w:val="20"/>
          <w:lang w:eastAsia="en-AU"/>
        </w:rPr>
        <w:t xml:space="preserve"> are indicated in the table below. </w:t>
      </w:r>
    </w:p>
    <w:p w:rsidRPr="00152FD1" w:rsidR="00610E95" w:rsidP="00610E95" w:rsidRDefault="00610E95" w14:paraId="749051EC" w14:textId="74E819B2">
      <w:pPr>
        <w:spacing w:after="0" w:line="240" w:lineRule="auto"/>
        <w:textAlignment w:val="baseline"/>
        <w:rPr>
          <w:rFonts w:ascii="Calibri" w:hAnsi="Calibri" w:eastAsia="Times New Roman" w:cs="Calibri"/>
          <w:sz w:val="18"/>
          <w:szCs w:val="18"/>
          <w:lang w:eastAsia="en-AU"/>
        </w:rPr>
      </w:pPr>
      <w:r w:rsidRPr="00152FD1">
        <w:rPr>
          <w:rFonts w:ascii="Calibri" w:hAnsi="Calibri" w:eastAsia="Times New Roman" w:cs="Calibri"/>
          <w:szCs w:val="20"/>
          <w:lang w:eastAsia="en-AU"/>
        </w:rPr>
        <w:t> </w:t>
      </w:r>
    </w:p>
    <w:tbl>
      <w:tblPr>
        <w:tblW w:w="9542" w:type="dxa"/>
        <w:tblInd w:w="10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660"/>
        <w:gridCol w:w="7882"/>
      </w:tblGrid>
      <w:tr w:rsidRPr="00152FD1" w:rsidR="0053271C" w:rsidTr="00271928" w14:paraId="3EE872F6" w14:textId="77777777">
        <w:tc>
          <w:tcPr>
            <w:tcW w:w="1660" w:type="dxa"/>
            <w:tcBorders>
              <w:top w:val="single" w:color="auto" w:sz="6" w:space="0"/>
              <w:left w:val="single" w:color="auto" w:sz="6" w:space="0"/>
              <w:bottom w:val="single" w:color="auto" w:sz="6" w:space="0"/>
              <w:right w:val="single" w:color="auto" w:sz="6" w:space="0"/>
            </w:tcBorders>
            <w:shd w:val="clear" w:color="auto" w:fill="F2F2F2"/>
            <w:tcMar>
              <w:top w:w="57" w:type="dxa"/>
              <w:left w:w="57" w:type="dxa"/>
              <w:bottom w:w="57" w:type="dxa"/>
              <w:right w:w="57" w:type="dxa"/>
            </w:tcMar>
            <w:hideMark/>
          </w:tcPr>
          <w:p w:rsidRPr="00152FD1" w:rsidR="0053271C" w:rsidP="00610E95" w:rsidRDefault="0053271C" w14:paraId="5FA3B6B4" w14:textId="0D3D2EE9">
            <w:pPr>
              <w:spacing w:after="0" w:line="240" w:lineRule="auto"/>
              <w:jc w:val="center"/>
              <w:textAlignment w:val="baseline"/>
              <w:rPr>
                <w:rFonts w:ascii="Calibri" w:hAnsi="Calibri" w:eastAsia="Times New Roman" w:cs="Calibri"/>
                <w:b/>
                <w:bCs/>
                <w:color w:val="000000"/>
                <w:sz w:val="24"/>
                <w:szCs w:val="24"/>
                <w:lang w:eastAsia="en-AU"/>
              </w:rPr>
            </w:pPr>
            <w:r w:rsidRPr="00152FD1">
              <w:rPr>
                <w:rFonts w:ascii="Calibri" w:hAnsi="Calibri" w:eastAsia="Times New Roman" w:cs="Calibri"/>
                <w:b/>
                <w:bCs/>
                <w:color w:val="000000"/>
                <w:szCs w:val="20"/>
                <w:lang w:val="en-US" w:eastAsia="en-AU"/>
              </w:rPr>
              <w:t>Roles</w:t>
            </w:r>
            <w:r w:rsidRPr="00152FD1">
              <w:rPr>
                <w:rFonts w:ascii="Calibri" w:hAnsi="Calibri" w:eastAsia="Times New Roman" w:cs="Calibri"/>
                <w:b/>
                <w:bCs/>
                <w:color w:val="000000"/>
                <w:szCs w:val="20"/>
                <w:lang w:eastAsia="en-AU"/>
              </w:rPr>
              <w:t> </w:t>
            </w:r>
          </w:p>
        </w:tc>
        <w:tc>
          <w:tcPr>
            <w:tcW w:w="7882" w:type="dxa"/>
            <w:tcBorders>
              <w:top w:val="single" w:color="auto" w:sz="6" w:space="0"/>
              <w:left w:val="single" w:color="auto" w:sz="6" w:space="0"/>
              <w:bottom w:val="single" w:color="auto" w:sz="6" w:space="0"/>
              <w:right w:val="single" w:color="auto" w:sz="6" w:space="0"/>
            </w:tcBorders>
            <w:shd w:val="clear" w:color="auto" w:fill="F2F2F2"/>
            <w:tcMar>
              <w:top w:w="57" w:type="dxa"/>
              <w:left w:w="57" w:type="dxa"/>
              <w:bottom w:w="57" w:type="dxa"/>
              <w:right w:w="57" w:type="dxa"/>
            </w:tcMar>
            <w:hideMark/>
          </w:tcPr>
          <w:p w:rsidRPr="00152FD1" w:rsidR="0053271C" w:rsidP="00610E95" w:rsidRDefault="0053271C" w14:paraId="26A50DDB" w14:textId="1E89EB2D">
            <w:pPr>
              <w:spacing w:after="0" w:line="240" w:lineRule="auto"/>
              <w:jc w:val="center"/>
              <w:textAlignment w:val="baseline"/>
              <w:rPr>
                <w:rFonts w:ascii="Calibri" w:hAnsi="Calibri" w:eastAsia="Times New Roman" w:cs="Calibri"/>
                <w:b/>
                <w:bCs/>
                <w:color w:val="000000"/>
                <w:sz w:val="24"/>
                <w:szCs w:val="24"/>
                <w:lang w:eastAsia="en-AU"/>
              </w:rPr>
            </w:pPr>
            <w:r w:rsidRPr="00152FD1">
              <w:rPr>
                <w:rFonts w:ascii="Calibri" w:hAnsi="Calibri" w:eastAsia="Times New Roman" w:cs="Calibri"/>
                <w:b/>
                <w:bCs/>
                <w:color w:val="000000"/>
                <w:szCs w:val="20"/>
                <w:lang w:val="en-US" w:eastAsia="en-AU"/>
              </w:rPr>
              <w:t>Responsibilities</w:t>
            </w:r>
          </w:p>
        </w:tc>
      </w:tr>
      <w:tr w:rsidRPr="00152FD1" w:rsidR="00271928" w:rsidTr="00271928" w14:paraId="64FEFF1F" w14:textId="77777777">
        <w:tc>
          <w:tcPr>
            <w:tcW w:w="1660" w:type="dxa"/>
            <w:tcBorders>
              <w:top w:val="single" w:color="auto" w:sz="6" w:space="0"/>
              <w:left w:val="single" w:color="auto" w:sz="6" w:space="0"/>
              <w:bottom w:val="single" w:color="auto" w:sz="6" w:space="0"/>
              <w:right w:val="single" w:color="auto" w:sz="6" w:space="0"/>
            </w:tcBorders>
            <w:shd w:val="clear" w:color="auto" w:fill="auto"/>
            <w:tcMar>
              <w:top w:w="57" w:type="dxa"/>
              <w:left w:w="57" w:type="dxa"/>
              <w:bottom w:w="57" w:type="dxa"/>
              <w:right w:w="57" w:type="dxa"/>
            </w:tcMar>
            <w:hideMark/>
          </w:tcPr>
          <w:p w:rsidRPr="00152FD1" w:rsidR="00271928" w:rsidP="00271928" w:rsidRDefault="00271928" w14:paraId="768F21E1" w14:textId="1234C554">
            <w:pPr>
              <w:spacing w:after="0" w:line="240" w:lineRule="auto"/>
              <w:textAlignment w:val="baseline"/>
              <w:rPr>
                <w:rFonts w:ascii="Calibri" w:hAnsi="Calibri" w:eastAsia="Times New Roman" w:cs="Calibri"/>
                <w:b/>
                <w:bCs/>
                <w:color w:val="000000"/>
                <w:szCs w:val="20"/>
                <w:lang w:val="en-US" w:eastAsia="en-AU"/>
              </w:rPr>
            </w:pPr>
            <w:r w:rsidRPr="00152FD1">
              <w:rPr>
                <w:rFonts w:ascii="Calibri" w:hAnsi="Calibri" w:eastAsia="Times New Roman" w:cs="Calibri"/>
                <w:b/>
                <w:bCs/>
                <w:color w:val="000000"/>
                <w:szCs w:val="20"/>
                <w:lang w:val="en-US" w:eastAsia="en-AU"/>
              </w:rPr>
              <w:t>Personnel</w:t>
            </w:r>
          </w:p>
        </w:tc>
        <w:tc>
          <w:tcPr>
            <w:tcW w:w="7882" w:type="dxa"/>
            <w:tcBorders>
              <w:top w:val="single" w:color="auto" w:sz="6" w:space="0"/>
              <w:left w:val="single" w:color="auto" w:sz="6" w:space="0"/>
              <w:bottom w:val="single" w:color="auto" w:sz="6" w:space="0"/>
              <w:right w:val="single" w:color="auto" w:sz="6" w:space="0"/>
            </w:tcBorders>
            <w:shd w:val="clear" w:color="auto" w:fill="auto"/>
            <w:tcMar>
              <w:top w:w="57" w:type="dxa"/>
              <w:left w:w="57" w:type="dxa"/>
              <w:bottom w:w="57" w:type="dxa"/>
              <w:right w:w="57" w:type="dxa"/>
            </w:tcMar>
            <w:hideMark/>
          </w:tcPr>
          <w:p w:rsidRPr="00152FD1" w:rsidR="00271928" w:rsidP="00271928" w:rsidRDefault="00271928" w14:paraId="6C139EC2" w14:textId="706B7031">
            <w:pPr>
              <w:spacing w:after="0" w:line="240" w:lineRule="auto"/>
              <w:textAlignment w:val="baseline"/>
              <w:rPr>
                <w:rFonts w:ascii="Calibri" w:hAnsi="Calibri" w:eastAsia="Times New Roman" w:cs="Calibri"/>
                <w:color w:val="000000"/>
                <w:szCs w:val="20"/>
                <w:lang w:val="en-US" w:eastAsia="en-AU"/>
              </w:rPr>
            </w:pPr>
            <w:r w:rsidRPr="00152FD1">
              <w:rPr>
                <w:rFonts w:ascii="Calibri" w:hAnsi="Calibri" w:eastAsia="Times New Roman" w:cs="Calibri"/>
                <w:color w:val="000000"/>
                <w:szCs w:val="20"/>
                <w:lang w:val="en-US" w:eastAsia="en-AU"/>
              </w:rPr>
              <w:t>Personnel are required to perform their duties in accordance with this Standard.</w:t>
            </w:r>
          </w:p>
        </w:tc>
      </w:tr>
      <w:tr w:rsidRPr="00152FD1" w:rsidR="00271928" w:rsidTr="00271928" w14:paraId="08B842E9" w14:textId="77777777">
        <w:trPr>
          <w:trHeight w:val="60"/>
        </w:trPr>
        <w:tc>
          <w:tcPr>
            <w:tcW w:w="1660" w:type="dxa"/>
            <w:tcBorders>
              <w:top w:val="single" w:color="auto" w:sz="6" w:space="0"/>
              <w:left w:val="single" w:color="auto" w:sz="6" w:space="0"/>
              <w:bottom w:val="single" w:color="auto" w:sz="6" w:space="0"/>
              <w:right w:val="single" w:color="auto" w:sz="6" w:space="0"/>
            </w:tcBorders>
            <w:shd w:val="clear" w:color="auto" w:fill="auto"/>
            <w:tcMar>
              <w:top w:w="57" w:type="dxa"/>
              <w:left w:w="57" w:type="dxa"/>
              <w:bottom w:w="57" w:type="dxa"/>
              <w:right w:w="57" w:type="dxa"/>
            </w:tcMar>
            <w:hideMark/>
          </w:tcPr>
          <w:p w:rsidRPr="00152FD1" w:rsidR="00271928" w:rsidP="00271928" w:rsidRDefault="00271928" w14:paraId="258E441F" w14:textId="1BD10898">
            <w:pPr>
              <w:spacing w:after="0" w:line="240" w:lineRule="auto"/>
              <w:textAlignment w:val="baseline"/>
              <w:rPr>
                <w:rFonts w:ascii="Calibri" w:hAnsi="Calibri" w:eastAsia="Times New Roman" w:cs="Calibri"/>
                <w:b/>
                <w:bCs/>
                <w:color w:val="000000"/>
                <w:szCs w:val="20"/>
                <w:lang w:val="en-US" w:eastAsia="en-AU"/>
              </w:rPr>
            </w:pPr>
            <w:r w:rsidRPr="00152FD1">
              <w:rPr>
                <w:rFonts w:ascii="Calibri" w:hAnsi="Calibri" w:eastAsia="Times New Roman" w:cs="Calibri"/>
                <w:b/>
                <w:bCs/>
                <w:color w:val="000000"/>
                <w:szCs w:val="20"/>
                <w:lang w:val="en-US" w:eastAsia="en-AU"/>
              </w:rPr>
              <w:t>Senior TSA Representative</w:t>
            </w:r>
          </w:p>
        </w:tc>
        <w:tc>
          <w:tcPr>
            <w:tcW w:w="7882" w:type="dxa"/>
            <w:tcBorders>
              <w:top w:val="single" w:color="auto" w:sz="6" w:space="0"/>
              <w:left w:val="single" w:color="auto" w:sz="6" w:space="0"/>
              <w:bottom w:val="single" w:color="auto" w:sz="6" w:space="0"/>
              <w:right w:val="single" w:color="auto" w:sz="6" w:space="0"/>
            </w:tcBorders>
            <w:shd w:val="clear" w:color="auto" w:fill="auto"/>
            <w:tcMar>
              <w:top w:w="57" w:type="dxa"/>
              <w:left w:w="57" w:type="dxa"/>
              <w:bottom w:w="57" w:type="dxa"/>
              <w:right w:w="57" w:type="dxa"/>
            </w:tcMar>
            <w:hideMark/>
          </w:tcPr>
          <w:p w:rsidRPr="00152FD1" w:rsidR="00271928" w:rsidP="00271928" w:rsidRDefault="00271928" w14:paraId="5F19A238" w14:textId="77777777">
            <w:pPr>
              <w:spacing w:after="0" w:line="240" w:lineRule="auto"/>
              <w:textAlignment w:val="baseline"/>
              <w:rPr>
                <w:rFonts w:ascii="Calibri" w:hAnsi="Calibri" w:eastAsia="Times New Roman" w:cs="Calibri"/>
                <w:color w:val="000000"/>
                <w:szCs w:val="20"/>
                <w:lang w:val="en-US" w:eastAsia="en-AU"/>
              </w:rPr>
            </w:pPr>
            <w:r w:rsidRPr="00152FD1">
              <w:rPr>
                <w:rFonts w:ascii="Calibri" w:hAnsi="Calibri" w:eastAsia="Times New Roman" w:cs="Calibri"/>
                <w:color w:val="000000"/>
                <w:szCs w:val="20"/>
                <w:lang w:val="en-US" w:eastAsia="en-AU"/>
              </w:rPr>
              <w:t>Supports and advises personnel in relation to the application of this Code of Conduct Standard including:</w:t>
            </w:r>
          </w:p>
          <w:p w:rsidRPr="00152FD1" w:rsidR="00271928" w:rsidP="00271928" w:rsidRDefault="00271928" w14:paraId="5EFB1F3C" w14:textId="4D3A2C49">
            <w:pPr>
              <w:pStyle w:val="TableText"/>
              <w:numPr>
                <w:ilvl w:val="0"/>
                <w:numId w:val="21"/>
              </w:numPr>
              <w:tabs>
                <w:tab w:val="num" w:pos="360"/>
              </w:tabs>
              <w:spacing w:line="23" w:lineRule="atLeast"/>
              <w:ind w:hanging="421"/>
              <w:rPr>
                <w:rFonts w:eastAsia="Times New Roman"/>
                <w:color w:val="000000"/>
                <w:szCs w:val="20"/>
                <w:lang w:val="en-US" w:eastAsia="en-AU"/>
              </w:rPr>
            </w:pPr>
            <w:r w:rsidRPr="00152FD1">
              <w:rPr>
                <w:rFonts w:eastAsia="Times New Roman"/>
                <w:color w:val="000000"/>
                <w:szCs w:val="20"/>
                <w:lang w:val="en-US" w:eastAsia="en-AU"/>
              </w:rPr>
              <w:t xml:space="preserve">Ensuring personnel have access to and understand this </w:t>
            </w:r>
            <w:proofErr w:type="gramStart"/>
            <w:r w:rsidRPr="00152FD1">
              <w:rPr>
                <w:rFonts w:eastAsia="Times New Roman"/>
                <w:color w:val="000000"/>
                <w:szCs w:val="20"/>
                <w:lang w:val="en-US" w:eastAsia="en-AU"/>
              </w:rPr>
              <w:t>standard</w:t>
            </w:r>
            <w:proofErr w:type="gramEnd"/>
          </w:p>
          <w:p w:rsidRPr="00152FD1" w:rsidR="00271928" w:rsidP="00271928" w:rsidRDefault="00271928" w14:paraId="5DD81667" w14:textId="49EE8899">
            <w:pPr>
              <w:pStyle w:val="TableText"/>
              <w:numPr>
                <w:ilvl w:val="0"/>
                <w:numId w:val="21"/>
              </w:numPr>
              <w:tabs>
                <w:tab w:val="num" w:pos="360"/>
              </w:tabs>
              <w:spacing w:line="23" w:lineRule="atLeast"/>
              <w:ind w:hanging="421"/>
              <w:rPr>
                <w:rFonts w:eastAsia="Times New Roman"/>
                <w:color w:val="000000"/>
                <w:szCs w:val="20"/>
                <w:lang w:val="en-US" w:eastAsia="en-AU"/>
              </w:rPr>
            </w:pPr>
            <w:r w:rsidRPr="00152FD1">
              <w:rPr>
                <w:rFonts w:eastAsia="Times New Roman"/>
                <w:color w:val="000000"/>
                <w:szCs w:val="20"/>
                <w:lang w:val="en-US" w:eastAsia="en-AU"/>
              </w:rPr>
              <w:t>Ensuring personnel adhere to this Standard</w:t>
            </w:r>
          </w:p>
        </w:tc>
      </w:tr>
    </w:tbl>
    <w:p w:rsidRPr="00152FD1" w:rsidR="00152FD1" w:rsidRDefault="00152FD1" w14:paraId="2510E327" w14:textId="77777777">
      <w:pPr>
        <w:rPr>
          <w:rFonts w:ascii="Calibri" w:hAnsi="Calibri" w:cs="Calibri"/>
        </w:rPr>
      </w:pPr>
    </w:p>
    <w:p w:rsidR="009A2002" w:rsidRDefault="009A2002" w14:paraId="5FBF83CD" w14:textId="77777777">
      <w:pPr>
        <w:spacing w:after="200"/>
        <w:rPr>
          <w:rFonts w:ascii="Calibri" w:hAnsi="Calibri" w:cs="Calibri" w:eastAsiaTheme="majorEastAsia"/>
          <w:b/>
          <w:bCs/>
          <w:color w:val="000000" w:themeColor="text1"/>
          <w:sz w:val="28"/>
          <w:szCs w:val="28"/>
        </w:rPr>
      </w:pPr>
      <w:r>
        <w:rPr>
          <w:rFonts w:ascii="Calibri" w:hAnsi="Calibri" w:cs="Calibri"/>
          <w:sz w:val="28"/>
        </w:rPr>
        <w:br w:type="page"/>
      </w:r>
    </w:p>
    <w:p w:rsidRPr="00152FD1" w:rsidR="00604051" w:rsidP="00604051" w:rsidRDefault="00604051" w14:paraId="41248C2C" w14:textId="54125E7B">
      <w:pPr>
        <w:pStyle w:val="Heading1"/>
        <w:rPr>
          <w:rFonts w:ascii="Calibri" w:hAnsi="Calibri" w:cs="Calibri"/>
          <w:sz w:val="28"/>
        </w:rPr>
      </w:pPr>
      <w:bookmarkStart w:name="_Toc152148229" w:id="33"/>
      <w:r w:rsidRPr="00152FD1">
        <w:rPr>
          <w:rFonts w:ascii="Calibri" w:hAnsi="Calibri" w:cs="Calibri"/>
          <w:sz w:val="28"/>
        </w:rPr>
        <w:t>Related Documents and References</w:t>
      </w:r>
      <w:bookmarkEnd w:id="31"/>
      <w:bookmarkEnd w:id="33"/>
    </w:p>
    <w:tbl>
      <w:tblPr>
        <w:tblW w:w="9724" w:type="dxa"/>
        <w:tblLayout w:type="fixed"/>
        <w:tblCellMar>
          <w:top w:w="45" w:type="dxa"/>
          <w:left w:w="45" w:type="dxa"/>
          <w:bottom w:w="45" w:type="dxa"/>
          <w:right w:w="45" w:type="dxa"/>
        </w:tblCellMar>
        <w:tblLook w:val="0000" w:firstRow="0" w:lastRow="0" w:firstColumn="0" w:lastColumn="0" w:noHBand="0" w:noVBand="0"/>
      </w:tblPr>
      <w:tblGrid>
        <w:gridCol w:w="1746"/>
        <w:gridCol w:w="7978"/>
      </w:tblGrid>
      <w:tr w:rsidRPr="00152FD1" w:rsidR="00604051" w:rsidTr="00152FD1" w14:paraId="1FFEF333" w14:textId="77777777">
        <w:tc>
          <w:tcPr>
            <w:tcW w:w="1746" w:type="dxa"/>
          </w:tcPr>
          <w:p w:rsidRPr="00152FD1" w:rsidR="00604051" w:rsidP="00604051" w:rsidRDefault="00604051" w14:paraId="32224D60" w14:textId="77777777">
            <w:pPr>
              <w:pStyle w:val="TableRowHeading"/>
              <w:rPr>
                <w:rFonts w:ascii="Calibri" w:hAnsi="Calibri" w:cs="Calibri"/>
                <w:szCs w:val="22"/>
              </w:rPr>
            </w:pPr>
            <w:r w:rsidRPr="00152FD1">
              <w:rPr>
                <w:rFonts w:ascii="Calibri" w:hAnsi="Calibri" w:cs="Calibri"/>
                <w:szCs w:val="22"/>
              </w:rPr>
              <w:t>Related Policy Documents</w:t>
            </w:r>
          </w:p>
        </w:tc>
        <w:tc>
          <w:tcPr>
            <w:tcW w:w="7978" w:type="dxa"/>
            <w:tcBorders>
              <w:top w:val="single" w:color="auto" w:sz="4" w:space="0"/>
              <w:bottom w:val="single" w:color="auto" w:sz="4" w:space="0"/>
            </w:tcBorders>
          </w:tcPr>
          <w:p w:rsidRPr="00152FD1" w:rsidR="00271928" w:rsidP="00271928" w:rsidRDefault="00271928" w14:paraId="7A4C2B03" w14:textId="7A468AB8">
            <w:pPr>
              <w:pStyle w:val="TableText"/>
            </w:pPr>
            <w:r w:rsidRPr="00152FD1">
              <w:t xml:space="preserve">Code of Conduct Policy </w:t>
            </w:r>
          </w:p>
          <w:p w:rsidRPr="00152FD1" w:rsidR="00271928" w:rsidP="00271928" w:rsidRDefault="00271928" w14:paraId="571B0F12" w14:textId="60DC5347">
            <w:pPr>
              <w:pStyle w:val="TableText"/>
            </w:pPr>
            <w:r w:rsidRPr="00152FD1">
              <w:t xml:space="preserve">Code of Conduct Standard </w:t>
            </w:r>
          </w:p>
          <w:p w:rsidRPr="00152FD1" w:rsidR="00271928" w:rsidP="00271928" w:rsidRDefault="00271928" w14:paraId="441DFE7B" w14:textId="0B968F45">
            <w:pPr>
              <w:pStyle w:val="TableText"/>
            </w:pPr>
            <w:r w:rsidRPr="00152FD1">
              <w:t xml:space="preserve">Conflict of Interest Procedure </w:t>
            </w:r>
          </w:p>
          <w:p w:rsidRPr="00152FD1" w:rsidR="00271928" w:rsidP="00271928" w:rsidRDefault="00271928" w14:paraId="4DB87F76" w14:textId="1A23A70A">
            <w:pPr>
              <w:pStyle w:val="TableText"/>
            </w:pPr>
            <w:r w:rsidRPr="00152FD1">
              <w:t xml:space="preserve">Conflict of Interest Disclosure Form </w:t>
            </w:r>
          </w:p>
          <w:p w:rsidRPr="00152FD1" w:rsidR="00604051" w:rsidP="00271928" w:rsidRDefault="00271928" w14:paraId="237C9342" w14:textId="32391EEE">
            <w:pPr>
              <w:pStyle w:val="TableText"/>
            </w:pPr>
            <w:r w:rsidRPr="00152FD1">
              <w:t xml:space="preserve">Gifts and Benefits Disclosure Form </w:t>
            </w:r>
          </w:p>
          <w:p w:rsidRPr="00152FD1" w:rsidR="00184E7A" w:rsidP="00271928" w:rsidRDefault="00271928" w14:paraId="1F3078EB" w14:textId="219B8CAA">
            <w:pPr>
              <w:pStyle w:val="TableText"/>
            </w:pPr>
            <w:r w:rsidRPr="00152FD1">
              <w:t xml:space="preserve">Active Officer Service Conditions and Uniform Policy </w:t>
            </w:r>
          </w:p>
          <w:p w:rsidRPr="00152FD1" w:rsidR="00271928" w:rsidP="00271928" w:rsidRDefault="00271928" w14:paraId="256ADB63" w14:textId="594AB2E9">
            <w:pPr>
              <w:pStyle w:val="TableText"/>
            </w:pPr>
            <w:r w:rsidRPr="00152FD1">
              <w:t xml:space="preserve">Approved Authorities Policy  </w:t>
            </w:r>
          </w:p>
          <w:p w:rsidRPr="00152FD1" w:rsidR="00271928" w:rsidP="00271928" w:rsidRDefault="00271928" w14:paraId="0F6F2FD2" w14:textId="4187C776">
            <w:pPr>
              <w:pStyle w:val="TableText"/>
            </w:pPr>
            <w:r w:rsidRPr="00152FD1">
              <w:t xml:space="preserve">Asset Capitalisation Policy </w:t>
            </w:r>
          </w:p>
          <w:p w:rsidRPr="00152FD1" w:rsidR="00271928" w:rsidP="00271928" w:rsidRDefault="00271928" w14:paraId="378A5060" w14:textId="21D0DE53">
            <w:pPr>
              <w:pStyle w:val="TableText"/>
            </w:pPr>
            <w:r w:rsidRPr="00152FD1">
              <w:t xml:space="preserve">Brand Policy </w:t>
            </w:r>
          </w:p>
          <w:p w:rsidRPr="00152FD1" w:rsidR="00271928" w:rsidP="00271928" w:rsidRDefault="00271928" w14:paraId="503A387C" w14:textId="723630E6">
            <w:pPr>
              <w:pStyle w:val="TableText"/>
            </w:pPr>
            <w:r w:rsidRPr="00152FD1">
              <w:t xml:space="preserve">Diversity and Inclusion Policy </w:t>
            </w:r>
          </w:p>
          <w:p w:rsidRPr="00152FD1" w:rsidR="00271928" w:rsidP="00271928" w:rsidRDefault="00271928" w14:paraId="6495BD12" w14:textId="0DDD977B">
            <w:pPr>
              <w:pStyle w:val="TableText"/>
            </w:pPr>
            <w:r w:rsidRPr="00152FD1">
              <w:t xml:space="preserve">Environmental Sustainability Policy </w:t>
            </w:r>
          </w:p>
          <w:p w:rsidRPr="00152FD1" w:rsidR="00271928" w:rsidP="00271928" w:rsidRDefault="00271928" w14:paraId="5F833514" w14:textId="30D756FE">
            <w:pPr>
              <w:pStyle w:val="TableText"/>
            </w:pPr>
            <w:r w:rsidRPr="00152FD1">
              <w:t xml:space="preserve">Fraud Policy </w:t>
            </w:r>
          </w:p>
          <w:p w:rsidRPr="00152FD1" w:rsidR="00271928" w:rsidP="00271928" w:rsidRDefault="00271928" w14:paraId="47981C6D" w14:textId="3FEC8E09">
            <w:pPr>
              <w:pStyle w:val="TableText"/>
            </w:pPr>
            <w:r w:rsidRPr="00152FD1">
              <w:t xml:space="preserve">Incident Management Policy </w:t>
            </w:r>
          </w:p>
          <w:p w:rsidRPr="00152FD1" w:rsidR="00271928" w:rsidP="00271928" w:rsidRDefault="00271928" w14:paraId="31876B79" w14:textId="3508C55D">
            <w:pPr>
              <w:pStyle w:val="TableText"/>
            </w:pPr>
            <w:r w:rsidRPr="00152FD1">
              <w:t xml:space="preserve">Incident Management Procedure </w:t>
            </w:r>
          </w:p>
          <w:p w:rsidRPr="00152FD1" w:rsidR="00271928" w:rsidP="00271928" w:rsidRDefault="00271928" w14:paraId="3332CDAF" w14:textId="080BE564">
            <w:pPr>
              <w:pStyle w:val="TableText"/>
            </w:pPr>
            <w:r w:rsidRPr="00152FD1">
              <w:t xml:space="preserve">Information Security Policy </w:t>
            </w:r>
          </w:p>
          <w:p w:rsidRPr="00152FD1" w:rsidR="00271928" w:rsidP="00271928" w:rsidRDefault="00271928" w14:paraId="3F098C6A" w14:textId="2889ADFA">
            <w:pPr>
              <w:pStyle w:val="TableText"/>
            </w:pPr>
            <w:r w:rsidRPr="00152FD1">
              <w:t xml:space="preserve">Information and Data Management Policy </w:t>
            </w:r>
          </w:p>
          <w:p w:rsidRPr="00152FD1" w:rsidR="00271928" w:rsidP="00271928" w:rsidRDefault="00271928" w14:paraId="6C5C902D" w14:textId="69ED2E13">
            <w:pPr>
              <w:pStyle w:val="TableText"/>
            </w:pPr>
            <w:r w:rsidRPr="00152FD1">
              <w:t xml:space="preserve">Media Relations Policy </w:t>
            </w:r>
          </w:p>
          <w:p w:rsidRPr="00152FD1" w:rsidR="00271928" w:rsidP="00271928" w:rsidRDefault="00271928" w14:paraId="36140E1A" w14:textId="6CCEB2C8">
            <w:pPr>
              <w:pStyle w:val="TableText"/>
            </w:pPr>
            <w:r w:rsidRPr="00152FD1">
              <w:t xml:space="preserve">Preventing Sexual Exploitation Abuse and Harassment Standard </w:t>
            </w:r>
          </w:p>
          <w:p w:rsidRPr="00152FD1" w:rsidR="00271928" w:rsidP="00271928" w:rsidRDefault="00271928" w14:paraId="3A6DC9BF" w14:textId="754FBC7F">
            <w:pPr>
              <w:pStyle w:val="TableText"/>
            </w:pPr>
            <w:r w:rsidRPr="00152FD1">
              <w:t xml:space="preserve">Procurement Policy </w:t>
            </w:r>
          </w:p>
          <w:p w:rsidRPr="00152FD1" w:rsidR="00271928" w:rsidP="00271928" w:rsidRDefault="00271928" w14:paraId="20E1771C" w14:textId="2988E91C">
            <w:pPr>
              <w:pStyle w:val="TableText"/>
            </w:pPr>
            <w:r w:rsidRPr="00152FD1">
              <w:t xml:space="preserve">Recruitment and Onboarding Policy </w:t>
            </w:r>
          </w:p>
          <w:p w:rsidRPr="00152FD1" w:rsidR="00271928" w:rsidP="00271928" w:rsidRDefault="00271928" w14:paraId="04A33508" w14:textId="320F5C40">
            <w:pPr>
              <w:pStyle w:val="TableText"/>
            </w:pPr>
            <w:r w:rsidRPr="00152FD1">
              <w:t xml:space="preserve">Remuneration and Conditions Policy </w:t>
            </w:r>
          </w:p>
          <w:p w:rsidRPr="00152FD1" w:rsidR="00271928" w:rsidP="00271928" w:rsidRDefault="00271928" w14:paraId="04362ECE" w14:textId="07BD75BF">
            <w:pPr>
              <w:pStyle w:val="TableText"/>
            </w:pPr>
            <w:r w:rsidRPr="00152FD1">
              <w:t>Safety and Wellbeing of Children and Young People Policy</w:t>
            </w:r>
          </w:p>
          <w:p w:rsidRPr="00152FD1" w:rsidR="00271928" w:rsidP="00271928" w:rsidRDefault="00271928" w14:paraId="2DAE3F79" w14:textId="7AE90AFC">
            <w:pPr>
              <w:pStyle w:val="TableText"/>
            </w:pPr>
            <w:r w:rsidRPr="00152FD1">
              <w:t xml:space="preserve">Whistleblower Protections Policy </w:t>
            </w:r>
          </w:p>
          <w:p w:rsidRPr="00152FD1" w:rsidR="00271928" w:rsidP="00271928" w:rsidRDefault="00271928" w14:paraId="68FF2A19" w14:textId="5E388BD8">
            <w:pPr>
              <w:pStyle w:val="TableText"/>
            </w:pPr>
            <w:r w:rsidRPr="00152FD1">
              <w:t xml:space="preserve">Work Health and Safety Policy </w:t>
            </w:r>
          </w:p>
        </w:tc>
      </w:tr>
      <w:tr w:rsidRPr="00152FD1" w:rsidR="00604051" w:rsidTr="00152FD1" w14:paraId="3E4963E8" w14:textId="77777777">
        <w:tc>
          <w:tcPr>
            <w:tcW w:w="1746" w:type="dxa"/>
          </w:tcPr>
          <w:p w:rsidRPr="00152FD1" w:rsidR="00604051" w:rsidP="00604051" w:rsidRDefault="00604051" w14:paraId="12C4B782" w14:textId="77777777">
            <w:pPr>
              <w:pStyle w:val="TableRowHeading"/>
              <w:rPr>
                <w:rFonts w:ascii="Calibri" w:hAnsi="Calibri" w:cs="Calibri"/>
                <w:szCs w:val="22"/>
              </w:rPr>
            </w:pPr>
            <w:r w:rsidRPr="00152FD1">
              <w:rPr>
                <w:rFonts w:ascii="Calibri" w:hAnsi="Calibri" w:cs="Calibri"/>
                <w:szCs w:val="22"/>
              </w:rPr>
              <w:t xml:space="preserve">Related Legislation </w:t>
            </w:r>
          </w:p>
        </w:tc>
        <w:tc>
          <w:tcPr>
            <w:tcW w:w="7978" w:type="dxa"/>
            <w:tcBorders>
              <w:top w:val="single" w:color="auto" w:sz="4" w:space="0"/>
              <w:bottom w:val="single" w:color="auto" w:sz="4" w:space="0"/>
            </w:tcBorders>
          </w:tcPr>
          <w:p w:rsidRPr="00152FD1" w:rsidR="00271928" w:rsidP="00271928" w:rsidRDefault="00271928" w14:paraId="65AFE3F0" w14:textId="77777777">
            <w:pPr>
              <w:spacing w:before="60" w:after="60" w:line="23" w:lineRule="atLeast"/>
              <w:jc w:val="both"/>
              <w:rPr>
                <w:rFonts w:ascii="Calibri" w:hAnsi="Calibri" w:cs="Calibri"/>
                <w:i/>
                <w:szCs w:val="24"/>
              </w:rPr>
            </w:pPr>
            <w:r w:rsidRPr="00152FD1">
              <w:rPr>
                <w:rFonts w:ascii="Calibri" w:hAnsi="Calibri" w:cs="Calibri"/>
                <w:i/>
                <w:szCs w:val="24"/>
              </w:rPr>
              <w:t>Aged Care Act 1997</w:t>
            </w:r>
          </w:p>
          <w:p w:rsidRPr="00152FD1" w:rsidR="00271928" w:rsidP="00271928" w:rsidRDefault="00271928" w14:paraId="27C86CF8" w14:textId="77777777">
            <w:pPr>
              <w:spacing w:before="60" w:after="60" w:line="23" w:lineRule="atLeast"/>
              <w:jc w:val="both"/>
              <w:rPr>
                <w:rFonts w:ascii="Calibri" w:hAnsi="Calibri" w:cs="Calibri"/>
                <w:szCs w:val="24"/>
              </w:rPr>
            </w:pPr>
            <w:r w:rsidRPr="00152FD1">
              <w:rPr>
                <w:rFonts w:ascii="Calibri" w:hAnsi="Calibri" w:cs="Calibri"/>
                <w:i/>
                <w:szCs w:val="24"/>
              </w:rPr>
              <w:t>Children and Young People Act 2008</w:t>
            </w:r>
            <w:r w:rsidRPr="00152FD1">
              <w:rPr>
                <w:rFonts w:ascii="Calibri" w:hAnsi="Calibri" w:cs="Calibri"/>
                <w:szCs w:val="24"/>
              </w:rPr>
              <w:t xml:space="preserve"> (ACT) </w:t>
            </w:r>
          </w:p>
          <w:p w:rsidRPr="00152FD1" w:rsidR="00271928" w:rsidP="00271928" w:rsidRDefault="00271928" w14:paraId="4F092675" w14:textId="77777777">
            <w:pPr>
              <w:spacing w:before="60" w:after="60" w:line="23" w:lineRule="atLeast"/>
              <w:jc w:val="both"/>
              <w:rPr>
                <w:rFonts w:ascii="Calibri" w:hAnsi="Calibri" w:cs="Calibri"/>
                <w:iCs/>
                <w:szCs w:val="24"/>
              </w:rPr>
            </w:pPr>
            <w:r w:rsidRPr="00152FD1">
              <w:rPr>
                <w:rFonts w:ascii="Calibri" w:hAnsi="Calibri" w:cs="Calibri"/>
                <w:i/>
                <w:szCs w:val="24"/>
              </w:rPr>
              <w:t xml:space="preserve">Crimes Act 1900 </w:t>
            </w:r>
            <w:r w:rsidRPr="00152FD1">
              <w:rPr>
                <w:rFonts w:ascii="Calibri" w:hAnsi="Calibri" w:cs="Calibri"/>
                <w:iCs/>
                <w:szCs w:val="24"/>
              </w:rPr>
              <w:t>(ACT)</w:t>
            </w:r>
          </w:p>
          <w:p w:rsidRPr="00152FD1" w:rsidR="00271928" w:rsidP="00271928" w:rsidRDefault="00271928" w14:paraId="2D153178" w14:textId="77777777">
            <w:pPr>
              <w:spacing w:before="60" w:after="60" w:line="23" w:lineRule="atLeast"/>
              <w:jc w:val="both"/>
              <w:rPr>
                <w:rFonts w:ascii="Calibri" w:hAnsi="Calibri" w:cs="Calibri"/>
                <w:iCs/>
                <w:szCs w:val="24"/>
              </w:rPr>
            </w:pPr>
            <w:r w:rsidRPr="00152FD1">
              <w:rPr>
                <w:rFonts w:ascii="Calibri" w:hAnsi="Calibri" w:cs="Calibri"/>
                <w:i/>
                <w:szCs w:val="24"/>
              </w:rPr>
              <w:t xml:space="preserve">Ombudsman Act 1989 </w:t>
            </w:r>
            <w:r w:rsidRPr="00152FD1">
              <w:rPr>
                <w:rFonts w:ascii="Calibri" w:hAnsi="Calibri" w:cs="Calibri"/>
                <w:iCs/>
                <w:szCs w:val="24"/>
              </w:rPr>
              <w:t>(ACT)</w:t>
            </w:r>
          </w:p>
          <w:p w:rsidRPr="00152FD1" w:rsidR="00271928" w:rsidP="00271928" w:rsidRDefault="00271928" w14:paraId="21178FB4" w14:textId="77777777">
            <w:pPr>
              <w:spacing w:before="60" w:after="60" w:line="23" w:lineRule="atLeast"/>
              <w:jc w:val="both"/>
              <w:rPr>
                <w:rFonts w:ascii="Calibri" w:hAnsi="Calibri" w:cs="Calibri"/>
                <w:szCs w:val="24"/>
              </w:rPr>
            </w:pPr>
            <w:r w:rsidRPr="00152FD1">
              <w:rPr>
                <w:rFonts w:ascii="Calibri" w:hAnsi="Calibri" w:cs="Calibri"/>
                <w:i/>
                <w:szCs w:val="24"/>
              </w:rPr>
              <w:t>Working with Vulnerable People (Background Checking) Act 2011 </w:t>
            </w:r>
            <w:r w:rsidRPr="00152FD1">
              <w:rPr>
                <w:rFonts w:ascii="Calibri" w:hAnsi="Calibri" w:cs="Calibri"/>
                <w:szCs w:val="24"/>
              </w:rPr>
              <w:t xml:space="preserve">(ACT) </w:t>
            </w:r>
          </w:p>
          <w:p w:rsidRPr="00152FD1" w:rsidR="00271928" w:rsidP="00271928" w:rsidRDefault="00271928" w14:paraId="1FF0AE54" w14:textId="77777777">
            <w:pPr>
              <w:spacing w:before="60" w:after="60" w:line="23" w:lineRule="atLeast"/>
              <w:ind w:right="-143"/>
              <w:jc w:val="both"/>
              <w:rPr>
                <w:rFonts w:ascii="Calibri" w:hAnsi="Calibri" w:cs="Calibri"/>
                <w:i/>
                <w:szCs w:val="24"/>
              </w:rPr>
            </w:pPr>
            <w:r w:rsidRPr="00152FD1">
              <w:rPr>
                <w:rFonts w:ascii="Calibri" w:hAnsi="Calibri" w:cs="Calibri"/>
                <w:i/>
                <w:szCs w:val="24"/>
              </w:rPr>
              <w:t xml:space="preserve">Child Protection (Working with Children) Act 2012 </w:t>
            </w:r>
            <w:r w:rsidRPr="00152FD1">
              <w:rPr>
                <w:rFonts w:ascii="Calibri" w:hAnsi="Calibri" w:cs="Calibri"/>
                <w:iCs/>
                <w:szCs w:val="24"/>
              </w:rPr>
              <w:t>(NSW)</w:t>
            </w:r>
          </w:p>
          <w:p w:rsidRPr="00152FD1" w:rsidR="00271928" w:rsidP="00271928" w:rsidRDefault="00271928" w14:paraId="6F5CA05C" w14:textId="77777777">
            <w:pPr>
              <w:spacing w:before="60" w:after="60" w:line="23" w:lineRule="atLeast"/>
              <w:jc w:val="both"/>
              <w:rPr>
                <w:rFonts w:ascii="Calibri" w:hAnsi="Calibri" w:cs="Calibri"/>
                <w:szCs w:val="24"/>
              </w:rPr>
            </w:pPr>
            <w:r w:rsidRPr="00152FD1">
              <w:rPr>
                <w:rFonts w:ascii="Calibri" w:hAnsi="Calibri" w:cs="Calibri"/>
                <w:i/>
                <w:szCs w:val="24"/>
              </w:rPr>
              <w:t>Children and Young Persons (Care and Protection) Act 1998</w:t>
            </w:r>
            <w:r w:rsidRPr="00152FD1">
              <w:rPr>
                <w:rFonts w:ascii="Calibri" w:hAnsi="Calibri" w:cs="Calibri"/>
                <w:szCs w:val="24"/>
              </w:rPr>
              <w:t xml:space="preserve"> (NSW) </w:t>
            </w:r>
          </w:p>
          <w:p w:rsidRPr="00152FD1" w:rsidR="00271928" w:rsidP="00271928" w:rsidRDefault="00271928" w14:paraId="4F80CD13" w14:textId="77777777">
            <w:pPr>
              <w:spacing w:before="60" w:after="60" w:line="23" w:lineRule="atLeast"/>
              <w:jc w:val="both"/>
              <w:rPr>
                <w:rFonts w:ascii="Calibri" w:hAnsi="Calibri" w:cs="Calibri"/>
                <w:i/>
                <w:szCs w:val="24"/>
              </w:rPr>
            </w:pPr>
            <w:r w:rsidRPr="00152FD1">
              <w:rPr>
                <w:rFonts w:ascii="Calibri" w:hAnsi="Calibri" w:cs="Calibri"/>
                <w:i/>
                <w:szCs w:val="24"/>
              </w:rPr>
              <w:t xml:space="preserve">Children’s Guardian Act 2019 </w:t>
            </w:r>
            <w:r w:rsidRPr="00152FD1">
              <w:rPr>
                <w:rFonts w:ascii="Calibri" w:hAnsi="Calibri" w:cs="Calibri"/>
                <w:iCs/>
                <w:szCs w:val="24"/>
              </w:rPr>
              <w:t>(NSW)</w:t>
            </w:r>
          </w:p>
          <w:p w:rsidRPr="00152FD1" w:rsidR="00271928" w:rsidP="00271928" w:rsidRDefault="00271928" w14:paraId="1B484239" w14:textId="77777777">
            <w:pPr>
              <w:spacing w:before="60" w:after="60" w:line="23" w:lineRule="atLeast"/>
              <w:jc w:val="both"/>
              <w:rPr>
                <w:rFonts w:ascii="Calibri" w:hAnsi="Calibri" w:cs="Calibri"/>
                <w:i/>
                <w:szCs w:val="24"/>
              </w:rPr>
            </w:pPr>
            <w:r w:rsidRPr="00152FD1">
              <w:rPr>
                <w:rFonts w:ascii="Calibri" w:hAnsi="Calibri" w:cs="Calibri"/>
                <w:i/>
                <w:szCs w:val="24"/>
              </w:rPr>
              <w:t xml:space="preserve">Crimes Act 1900 </w:t>
            </w:r>
            <w:r w:rsidRPr="00152FD1">
              <w:rPr>
                <w:rFonts w:ascii="Calibri" w:hAnsi="Calibri" w:cs="Calibri"/>
                <w:szCs w:val="24"/>
              </w:rPr>
              <w:t>(NSW)</w:t>
            </w:r>
          </w:p>
          <w:p w:rsidRPr="00152FD1" w:rsidR="00271928" w:rsidP="00271928" w:rsidRDefault="00271928" w14:paraId="3E2142E6" w14:textId="77777777">
            <w:pPr>
              <w:spacing w:before="60" w:after="60" w:line="23" w:lineRule="atLeast"/>
              <w:jc w:val="both"/>
              <w:rPr>
                <w:rFonts w:ascii="Calibri" w:hAnsi="Calibri" w:cs="Calibri"/>
                <w:szCs w:val="24"/>
              </w:rPr>
            </w:pPr>
            <w:r w:rsidRPr="00152FD1">
              <w:rPr>
                <w:rFonts w:ascii="Calibri" w:hAnsi="Calibri" w:cs="Calibri"/>
                <w:i/>
                <w:szCs w:val="24"/>
              </w:rPr>
              <w:t>Criminal Records Act 1991</w:t>
            </w:r>
            <w:r w:rsidRPr="00152FD1">
              <w:rPr>
                <w:rFonts w:ascii="Calibri" w:hAnsi="Calibri" w:cs="Calibri"/>
                <w:szCs w:val="24"/>
              </w:rPr>
              <w:t xml:space="preserve"> (NSW)</w:t>
            </w:r>
          </w:p>
          <w:p w:rsidRPr="00152FD1" w:rsidR="00271928" w:rsidP="00271928" w:rsidRDefault="00271928" w14:paraId="1D104241" w14:textId="77777777">
            <w:pPr>
              <w:spacing w:before="60" w:after="60" w:line="23" w:lineRule="atLeast"/>
              <w:rPr>
                <w:rFonts w:ascii="Calibri" w:hAnsi="Calibri" w:cs="Calibri"/>
                <w:iCs/>
                <w:szCs w:val="24"/>
              </w:rPr>
            </w:pPr>
            <w:r w:rsidRPr="00152FD1">
              <w:rPr>
                <w:rFonts w:ascii="Calibri" w:hAnsi="Calibri" w:cs="Calibri"/>
                <w:i/>
                <w:szCs w:val="24"/>
              </w:rPr>
              <w:t xml:space="preserve">Child Protection (Working </w:t>
            </w:r>
            <w:proofErr w:type="gramStart"/>
            <w:r w:rsidRPr="00152FD1">
              <w:rPr>
                <w:rFonts w:ascii="Calibri" w:hAnsi="Calibri" w:cs="Calibri"/>
                <w:i/>
                <w:szCs w:val="24"/>
              </w:rPr>
              <w:t>With</w:t>
            </w:r>
            <w:proofErr w:type="gramEnd"/>
            <w:r w:rsidRPr="00152FD1">
              <w:rPr>
                <w:rFonts w:ascii="Calibri" w:hAnsi="Calibri" w:cs="Calibri"/>
                <w:i/>
                <w:szCs w:val="24"/>
              </w:rPr>
              <w:t xml:space="preserve"> Children) Amendment (Statutory Review) Act 2018 </w:t>
            </w:r>
            <w:r w:rsidRPr="00152FD1">
              <w:rPr>
                <w:rFonts w:ascii="Calibri" w:hAnsi="Calibri" w:cs="Calibri"/>
                <w:szCs w:val="24"/>
              </w:rPr>
              <w:t xml:space="preserve">(NSW) </w:t>
            </w:r>
            <w:r w:rsidRPr="00152FD1">
              <w:rPr>
                <w:rFonts w:ascii="Calibri" w:hAnsi="Calibri" w:cs="Calibri"/>
                <w:i/>
                <w:szCs w:val="24"/>
              </w:rPr>
              <w:t xml:space="preserve">Crimes Act 1900 </w:t>
            </w:r>
            <w:r w:rsidRPr="00152FD1">
              <w:rPr>
                <w:rFonts w:ascii="Calibri" w:hAnsi="Calibri" w:cs="Calibri"/>
                <w:iCs/>
                <w:szCs w:val="24"/>
              </w:rPr>
              <w:t>(NSW)</w:t>
            </w:r>
          </w:p>
          <w:p w:rsidRPr="00152FD1" w:rsidR="00271928" w:rsidP="00271928" w:rsidRDefault="00271928" w14:paraId="13CA8325" w14:textId="77777777">
            <w:pPr>
              <w:spacing w:before="60" w:after="60" w:line="23" w:lineRule="atLeast"/>
              <w:jc w:val="both"/>
              <w:rPr>
                <w:rFonts w:ascii="Calibri" w:hAnsi="Calibri" w:cs="Calibri"/>
                <w:szCs w:val="24"/>
              </w:rPr>
            </w:pPr>
            <w:r w:rsidRPr="00152FD1">
              <w:rPr>
                <w:rFonts w:ascii="Calibri" w:hAnsi="Calibri" w:cs="Calibri"/>
                <w:i/>
                <w:szCs w:val="24"/>
              </w:rPr>
              <w:t>Care and Protection of Children Act 2007</w:t>
            </w:r>
            <w:r w:rsidRPr="00152FD1">
              <w:rPr>
                <w:rFonts w:ascii="Calibri" w:hAnsi="Calibri" w:cs="Calibri"/>
                <w:szCs w:val="24"/>
              </w:rPr>
              <w:t xml:space="preserve"> (NT)</w:t>
            </w:r>
          </w:p>
          <w:p w:rsidRPr="00152FD1" w:rsidR="00271928" w:rsidP="00271928" w:rsidRDefault="00271928" w14:paraId="5B15D983" w14:textId="77777777">
            <w:pPr>
              <w:spacing w:before="60" w:after="60" w:line="23" w:lineRule="atLeast"/>
              <w:jc w:val="both"/>
              <w:rPr>
                <w:rFonts w:ascii="Calibri" w:hAnsi="Calibri" w:cs="Calibri"/>
                <w:iCs/>
                <w:szCs w:val="24"/>
              </w:rPr>
            </w:pPr>
            <w:r w:rsidRPr="00152FD1">
              <w:rPr>
                <w:rFonts w:ascii="Calibri" w:hAnsi="Calibri" w:cs="Calibri"/>
                <w:i/>
                <w:szCs w:val="24"/>
              </w:rPr>
              <w:t xml:space="preserve">Criminal Code Act 1983 </w:t>
            </w:r>
            <w:r w:rsidRPr="00152FD1">
              <w:rPr>
                <w:rFonts w:ascii="Calibri" w:hAnsi="Calibri" w:cs="Calibri"/>
                <w:iCs/>
                <w:szCs w:val="24"/>
              </w:rPr>
              <w:t>(NT)</w:t>
            </w:r>
          </w:p>
          <w:p w:rsidRPr="00152FD1" w:rsidR="00271928" w:rsidP="00271928" w:rsidRDefault="00271928" w14:paraId="704663D5" w14:textId="77777777">
            <w:pPr>
              <w:spacing w:before="60" w:after="60" w:line="23" w:lineRule="atLeast"/>
              <w:jc w:val="both"/>
              <w:rPr>
                <w:rFonts w:ascii="Calibri" w:hAnsi="Calibri" w:cs="Calibri"/>
                <w:szCs w:val="24"/>
              </w:rPr>
            </w:pPr>
            <w:r w:rsidRPr="00152FD1">
              <w:rPr>
                <w:rFonts w:ascii="Calibri" w:hAnsi="Calibri" w:cs="Calibri"/>
                <w:i/>
                <w:szCs w:val="24"/>
              </w:rPr>
              <w:t>Domestic and Family Violence Act 2007</w:t>
            </w:r>
            <w:r w:rsidRPr="00152FD1">
              <w:rPr>
                <w:rFonts w:ascii="Calibri" w:hAnsi="Calibri" w:cs="Calibri"/>
                <w:szCs w:val="24"/>
              </w:rPr>
              <w:t xml:space="preserve"> (NT)</w:t>
            </w:r>
          </w:p>
          <w:p w:rsidRPr="00152FD1" w:rsidR="00271928" w:rsidP="00271928" w:rsidRDefault="00271928" w14:paraId="5770DC23" w14:textId="77777777">
            <w:pPr>
              <w:spacing w:before="60" w:after="60" w:line="23" w:lineRule="atLeast"/>
              <w:jc w:val="both"/>
              <w:rPr>
                <w:rFonts w:ascii="Calibri" w:hAnsi="Calibri" w:cs="Calibri"/>
                <w:szCs w:val="24"/>
              </w:rPr>
            </w:pPr>
            <w:r w:rsidRPr="00152FD1">
              <w:rPr>
                <w:rFonts w:ascii="Calibri" w:hAnsi="Calibri" w:cs="Calibri"/>
                <w:i/>
                <w:szCs w:val="24"/>
              </w:rPr>
              <w:t>Child Protection Act 1999</w:t>
            </w:r>
            <w:r w:rsidRPr="00152FD1">
              <w:rPr>
                <w:rFonts w:ascii="Calibri" w:hAnsi="Calibri" w:cs="Calibri"/>
                <w:szCs w:val="24"/>
              </w:rPr>
              <w:t> (Qld)</w:t>
            </w:r>
          </w:p>
          <w:p w:rsidRPr="00152FD1" w:rsidR="00271928" w:rsidP="00271928" w:rsidRDefault="00271928" w14:paraId="1FBA0B00" w14:textId="77777777">
            <w:pPr>
              <w:spacing w:before="60" w:after="60" w:line="23" w:lineRule="atLeast"/>
              <w:jc w:val="both"/>
              <w:rPr>
                <w:rFonts w:ascii="Calibri" w:hAnsi="Calibri" w:cs="Calibri"/>
                <w:iCs/>
                <w:szCs w:val="24"/>
              </w:rPr>
            </w:pPr>
            <w:r w:rsidRPr="00152FD1">
              <w:rPr>
                <w:rFonts w:ascii="Calibri" w:hAnsi="Calibri" w:cs="Calibri"/>
                <w:i/>
                <w:szCs w:val="24"/>
              </w:rPr>
              <w:t xml:space="preserve">Criminal Code Act 1899 </w:t>
            </w:r>
            <w:r w:rsidRPr="00152FD1">
              <w:rPr>
                <w:rFonts w:ascii="Calibri" w:hAnsi="Calibri" w:cs="Calibri"/>
                <w:iCs/>
                <w:szCs w:val="24"/>
              </w:rPr>
              <w:t>(Qld)</w:t>
            </w:r>
          </w:p>
          <w:p w:rsidRPr="00152FD1" w:rsidR="00271928" w:rsidP="00271928" w:rsidRDefault="00271928" w14:paraId="3F44C223" w14:textId="77777777">
            <w:pPr>
              <w:spacing w:before="60" w:after="60" w:line="23" w:lineRule="atLeast"/>
              <w:jc w:val="both"/>
              <w:rPr>
                <w:rFonts w:ascii="Calibri" w:hAnsi="Calibri" w:cs="Calibri"/>
                <w:szCs w:val="24"/>
              </w:rPr>
            </w:pPr>
            <w:r w:rsidRPr="00152FD1">
              <w:rPr>
                <w:rFonts w:ascii="Calibri" w:hAnsi="Calibri" w:cs="Calibri"/>
                <w:i/>
                <w:szCs w:val="24"/>
              </w:rPr>
              <w:t>Criminal Law (Rehabilitation of Offenders) Act 1986</w:t>
            </w:r>
            <w:r w:rsidRPr="00152FD1">
              <w:rPr>
                <w:rFonts w:ascii="Calibri" w:hAnsi="Calibri" w:cs="Calibri"/>
                <w:szCs w:val="24"/>
              </w:rPr>
              <w:t xml:space="preserve"> (Qld)</w:t>
            </w:r>
          </w:p>
          <w:p w:rsidRPr="00152FD1" w:rsidR="00271928" w:rsidP="00271928" w:rsidRDefault="00271928" w14:paraId="4BD888F6" w14:textId="77777777">
            <w:pPr>
              <w:spacing w:before="60" w:after="60" w:line="23" w:lineRule="atLeast"/>
              <w:jc w:val="both"/>
              <w:rPr>
                <w:rFonts w:ascii="Calibri" w:hAnsi="Calibri" w:cs="Calibri"/>
                <w:szCs w:val="24"/>
              </w:rPr>
            </w:pPr>
            <w:r w:rsidRPr="00152FD1">
              <w:rPr>
                <w:rFonts w:ascii="Calibri" w:hAnsi="Calibri" w:cs="Calibri"/>
                <w:i/>
                <w:szCs w:val="24"/>
              </w:rPr>
              <w:t>Working with Children (Risk Management and Screening) Act 2000</w:t>
            </w:r>
            <w:r w:rsidRPr="00152FD1">
              <w:rPr>
                <w:rFonts w:ascii="Calibri" w:hAnsi="Calibri" w:cs="Calibri"/>
                <w:szCs w:val="24"/>
              </w:rPr>
              <w:t xml:space="preserve"> (Qld) </w:t>
            </w:r>
          </w:p>
          <w:p w:rsidRPr="00152FD1" w:rsidR="00271928" w:rsidP="00271928" w:rsidRDefault="00271928" w14:paraId="4D0B33D0" w14:textId="77777777">
            <w:pPr>
              <w:spacing w:before="60" w:after="60" w:line="23" w:lineRule="atLeast"/>
              <w:jc w:val="both"/>
              <w:rPr>
                <w:rFonts w:ascii="Calibri" w:hAnsi="Calibri" w:cs="Calibri"/>
                <w:szCs w:val="24"/>
              </w:rPr>
            </w:pPr>
            <w:r w:rsidRPr="00152FD1">
              <w:rPr>
                <w:rFonts w:ascii="Calibri" w:hAnsi="Calibri" w:cs="Calibri"/>
                <w:i/>
                <w:szCs w:val="24"/>
              </w:rPr>
              <w:t>Child Safety (Prohibited Persons) Act 2016</w:t>
            </w:r>
            <w:r w:rsidRPr="00152FD1">
              <w:rPr>
                <w:rFonts w:ascii="Calibri" w:hAnsi="Calibri" w:cs="Calibri"/>
                <w:szCs w:val="24"/>
              </w:rPr>
              <w:t xml:space="preserve"> (SA)</w:t>
            </w:r>
          </w:p>
          <w:p w:rsidRPr="00152FD1" w:rsidR="00271928" w:rsidP="00271928" w:rsidRDefault="00271928" w14:paraId="41CF825D" w14:textId="77777777">
            <w:pPr>
              <w:spacing w:before="60" w:after="60" w:line="23" w:lineRule="atLeast"/>
              <w:jc w:val="both"/>
              <w:rPr>
                <w:rFonts w:ascii="Calibri" w:hAnsi="Calibri" w:cs="Calibri"/>
                <w:szCs w:val="24"/>
              </w:rPr>
            </w:pPr>
            <w:r w:rsidRPr="00152FD1">
              <w:rPr>
                <w:rFonts w:ascii="Calibri" w:hAnsi="Calibri" w:cs="Calibri"/>
                <w:i/>
                <w:szCs w:val="24"/>
              </w:rPr>
              <w:t>Child Safety (Prohibited Persons) Regulations 2016</w:t>
            </w:r>
            <w:r w:rsidRPr="00152FD1">
              <w:rPr>
                <w:rFonts w:ascii="Calibri" w:hAnsi="Calibri" w:cs="Calibri"/>
                <w:szCs w:val="24"/>
              </w:rPr>
              <w:t xml:space="preserve"> (SA)</w:t>
            </w:r>
          </w:p>
          <w:p w:rsidRPr="00152FD1" w:rsidR="00271928" w:rsidP="00271928" w:rsidRDefault="00271928" w14:paraId="50C8EE6B" w14:textId="77777777">
            <w:pPr>
              <w:spacing w:before="60" w:after="60" w:line="23" w:lineRule="atLeast"/>
              <w:rPr>
                <w:rFonts w:ascii="Calibri" w:hAnsi="Calibri" w:eastAsia="Arial" w:cs="Calibri"/>
                <w:szCs w:val="20"/>
              </w:rPr>
            </w:pPr>
            <w:r w:rsidRPr="00152FD1">
              <w:rPr>
                <w:rFonts w:ascii="Calibri" w:hAnsi="Calibri" w:eastAsia="Arial" w:cs="Calibri"/>
                <w:i/>
                <w:iCs/>
                <w:szCs w:val="20"/>
              </w:rPr>
              <w:t>Children Young People (Safety) Act 2017</w:t>
            </w:r>
            <w:r w:rsidRPr="00152FD1">
              <w:rPr>
                <w:rFonts w:ascii="Calibri" w:hAnsi="Calibri" w:eastAsia="Arial" w:cs="Calibri"/>
                <w:szCs w:val="20"/>
              </w:rPr>
              <w:t xml:space="preserve"> (SA)</w:t>
            </w:r>
          </w:p>
          <w:p w:rsidRPr="00152FD1" w:rsidR="00271928" w:rsidP="00271928" w:rsidRDefault="00271928" w14:paraId="476F6765" w14:textId="77777777">
            <w:pPr>
              <w:spacing w:before="60" w:after="60" w:line="23" w:lineRule="atLeast"/>
              <w:jc w:val="both"/>
              <w:rPr>
                <w:rFonts w:ascii="Calibri" w:hAnsi="Calibri" w:cs="Calibri"/>
                <w:iCs/>
                <w:szCs w:val="24"/>
              </w:rPr>
            </w:pPr>
            <w:r w:rsidRPr="00152FD1">
              <w:rPr>
                <w:rFonts w:ascii="Calibri" w:hAnsi="Calibri" w:cs="Calibri"/>
                <w:i/>
                <w:szCs w:val="24"/>
              </w:rPr>
              <w:t xml:space="preserve">Criminal Law Consolidation Act 1935 </w:t>
            </w:r>
            <w:r w:rsidRPr="00152FD1">
              <w:rPr>
                <w:rFonts w:ascii="Calibri" w:hAnsi="Calibri" w:cs="Calibri"/>
                <w:iCs/>
                <w:szCs w:val="24"/>
              </w:rPr>
              <w:t>(SA)</w:t>
            </w:r>
          </w:p>
          <w:p w:rsidRPr="00152FD1" w:rsidR="00271928" w:rsidP="00271928" w:rsidRDefault="00271928" w14:paraId="17DE7672" w14:textId="77777777">
            <w:pPr>
              <w:spacing w:before="60" w:after="60" w:line="23" w:lineRule="atLeast"/>
              <w:jc w:val="both"/>
              <w:rPr>
                <w:rFonts w:ascii="Calibri" w:hAnsi="Calibri" w:cs="Calibri"/>
                <w:szCs w:val="24"/>
              </w:rPr>
            </w:pPr>
            <w:r w:rsidRPr="00152FD1">
              <w:rPr>
                <w:rFonts w:ascii="Calibri" w:hAnsi="Calibri" w:cs="Calibri"/>
                <w:i/>
                <w:szCs w:val="24"/>
              </w:rPr>
              <w:t>Spent Convictions Act 2009</w:t>
            </w:r>
            <w:r w:rsidRPr="00152FD1">
              <w:rPr>
                <w:rFonts w:ascii="Calibri" w:hAnsi="Calibri" w:cs="Calibri"/>
                <w:szCs w:val="24"/>
              </w:rPr>
              <w:t xml:space="preserve"> (SA)</w:t>
            </w:r>
          </w:p>
          <w:p w:rsidRPr="00152FD1" w:rsidR="00271928" w:rsidP="00271928" w:rsidRDefault="00271928" w14:paraId="4C72A458" w14:textId="77777777">
            <w:pPr>
              <w:spacing w:before="60" w:after="60" w:line="23" w:lineRule="atLeast"/>
              <w:jc w:val="both"/>
              <w:rPr>
                <w:rFonts w:ascii="Calibri" w:hAnsi="Calibri" w:cs="Calibri"/>
                <w:szCs w:val="24"/>
              </w:rPr>
            </w:pPr>
            <w:r w:rsidRPr="00152FD1">
              <w:rPr>
                <w:rFonts w:ascii="Calibri" w:hAnsi="Calibri" w:cs="Calibri"/>
                <w:i/>
                <w:szCs w:val="24"/>
              </w:rPr>
              <w:t>Children, Young Persons and their Families Act 1997</w:t>
            </w:r>
            <w:r w:rsidRPr="00152FD1">
              <w:rPr>
                <w:rFonts w:ascii="Calibri" w:hAnsi="Calibri" w:cs="Calibri"/>
                <w:szCs w:val="24"/>
              </w:rPr>
              <w:t xml:space="preserve"> (Tas)</w:t>
            </w:r>
          </w:p>
          <w:p w:rsidRPr="00152FD1" w:rsidR="00271928" w:rsidP="00271928" w:rsidRDefault="00271928" w14:paraId="65178EE5" w14:textId="77777777">
            <w:pPr>
              <w:spacing w:before="60" w:after="60" w:line="23" w:lineRule="atLeast"/>
              <w:jc w:val="both"/>
              <w:rPr>
                <w:rFonts w:ascii="Calibri" w:hAnsi="Calibri" w:cs="Calibri"/>
                <w:szCs w:val="24"/>
              </w:rPr>
            </w:pPr>
            <w:r w:rsidRPr="00152FD1">
              <w:rPr>
                <w:rFonts w:ascii="Calibri" w:hAnsi="Calibri" w:cs="Calibri"/>
                <w:i/>
                <w:iCs/>
                <w:szCs w:val="24"/>
              </w:rPr>
              <w:t>Criminal Code Act 1924</w:t>
            </w:r>
            <w:r w:rsidRPr="00152FD1">
              <w:rPr>
                <w:rFonts w:ascii="Calibri" w:hAnsi="Calibri" w:cs="Calibri"/>
                <w:szCs w:val="24"/>
              </w:rPr>
              <w:t xml:space="preserve"> (Tas) </w:t>
            </w:r>
          </w:p>
          <w:p w:rsidRPr="00152FD1" w:rsidR="00604051" w:rsidP="00271928" w:rsidRDefault="00271928" w14:paraId="591D5900" w14:textId="77777777">
            <w:pPr>
              <w:spacing w:before="60" w:after="60" w:line="23" w:lineRule="atLeast"/>
              <w:jc w:val="both"/>
              <w:rPr>
                <w:rFonts w:ascii="Calibri" w:hAnsi="Calibri" w:cs="Calibri"/>
                <w:szCs w:val="24"/>
              </w:rPr>
            </w:pPr>
            <w:r w:rsidRPr="00152FD1">
              <w:rPr>
                <w:rFonts w:ascii="Calibri" w:hAnsi="Calibri" w:cs="Calibri"/>
                <w:i/>
                <w:szCs w:val="24"/>
              </w:rPr>
              <w:t xml:space="preserve">Registration to Work </w:t>
            </w:r>
            <w:proofErr w:type="gramStart"/>
            <w:r w:rsidRPr="00152FD1">
              <w:rPr>
                <w:rFonts w:ascii="Calibri" w:hAnsi="Calibri" w:cs="Calibri"/>
                <w:i/>
                <w:szCs w:val="24"/>
              </w:rPr>
              <w:t>With</w:t>
            </w:r>
            <w:proofErr w:type="gramEnd"/>
            <w:r w:rsidRPr="00152FD1">
              <w:rPr>
                <w:rFonts w:ascii="Calibri" w:hAnsi="Calibri" w:cs="Calibri"/>
                <w:i/>
                <w:szCs w:val="24"/>
              </w:rPr>
              <w:t xml:space="preserve"> Vulnerable People Act 2013</w:t>
            </w:r>
            <w:r w:rsidRPr="00152FD1">
              <w:rPr>
                <w:rFonts w:ascii="Calibri" w:hAnsi="Calibri" w:cs="Calibri"/>
                <w:szCs w:val="24"/>
              </w:rPr>
              <w:t> (Tas)</w:t>
            </w:r>
          </w:p>
          <w:p w:rsidRPr="00152FD1" w:rsidR="00271928" w:rsidP="00271928" w:rsidRDefault="00271928" w14:paraId="55EC37AE" w14:textId="77777777">
            <w:pPr>
              <w:spacing w:before="60" w:after="60" w:line="23" w:lineRule="atLeast"/>
              <w:jc w:val="both"/>
              <w:rPr>
                <w:rFonts w:ascii="Calibri" w:hAnsi="Calibri" w:cs="Calibri"/>
                <w:i/>
                <w:szCs w:val="24"/>
              </w:rPr>
            </w:pPr>
            <w:r w:rsidRPr="00152FD1">
              <w:rPr>
                <w:rFonts w:ascii="Calibri" w:hAnsi="Calibri" w:cs="Calibri"/>
                <w:i/>
                <w:szCs w:val="24"/>
              </w:rPr>
              <w:t xml:space="preserve">Child Wellbeing and Safety Act 2005 </w:t>
            </w:r>
            <w:r w:rsidRPr="00152FD1">
              <w:rPr>
                <w:rFonts w:ascii="Calibri" w:hAnsi="Calibri" w:cs="Calibri"/>
                <w:iCs/>
                <w:szCs w:val="24"/>
              </w:rPr>
              <w:t>(Vic)</w:t>
            </w:r>
          </w:p>
          <w:p w:rsidRPr="00152FD1" w:rsidR="00271928" w:rsidP="00271928" w:rsidRDefault="00271928" w14:paraId="6220F084" w14:textId="77777777">
            <w:pPr>
              <w:spacing w:before="60" w:after="60" w:line="23" w:lineRule="atLeast"/>
              <w:jc w:val="both"/>
              <w:rPr>
                <w:rFonts w:ascii="Calibri" w:hAnsi="Calibri" w:cs="Calibri"/>
                <w:szCs w:val="24"/>
              </w:rPr>
            </w:pPr>
            <w:r w:rsidRPr="00152FD1">
              <w:rPr>
                <w:rFonts w:ascii="Calibri" w:hAnsi="Calibri" w:cs="Calibri"/>
                <w:i/>
                <w:szCs w:val="24"/>
              </w:rPr>
              <w:t>Children, Youth and Families Act 2005</w:t>
            </w:r>
            <w:r w:rsidRPr="00152FD1">
              <w:rPr>
                <w:rFonts w:ascii="Calibri" w:hAnsi="Calibri" w:cs="Calibri"/>
                <w:szCs w:val="24"/>
              </w:rPr>
              <w:t xml:space="preserve"> (Vic)</w:t>
            </w:r>
          </w:p>
          <w:p w:rsidRPr="00152FD1" w:rsidR="00271928" w:rsidP="00271928" w:rsidRDefault="00271928" w14:paraId="24B7DDC8" w14:textId="77777777">
            <w:pPr>
              <w:spacing w:before="60" w:after="60" w:line="23" w:lineRule="atLeast"/>
              <w:jc w:val="both"/>
              <w:rPr>
                <w:rFonts w:ascii="Calibri" w:hAnsi="Calibri" w:cs="Calibri"/>
                <w:szCs w:val="24"/>
              </w:rPr>
            </w:pPr>
            <w:r w:rsidRPr="00152FD1">
              <w:rPr>
                <w:rFonts w:ascii="Calibri" w:hAnsi="Calibri" w:cs="Calibri"/>
                <w:i/>
                <w:szCs w:val="24"/>
              </w:rPr>
              <w:t>Working With Children Act 2005</w:t>
            </w:r>
            <w:r w:rsidRPr="00152FD1">
              <w:rPr>
                <w:rFonts w:ascii="Calibri" w:hAnsi="Calibri" w:cs="Calibri"/>
                <w:szCs w:val="24"/>
              </w:rPr>
              <w:t xml:space="preserve"> (Vic) </w:t>
            </w:r>
          </w:p>
          <w:p w:rsidRPr="00152FD1" w:rsidR="00271928" w:rsidP="00271928" w:rsidRDefault="00271928" w14:paraId="3CC415BA" w14:textId="77777777">
            <w:pPr>
              <w:spacing w:before="60" w:after="60" w:line="23" w:lineRule="atLeast"/>
              <w:jc w:val="both"/>
              <w:rPr>
                <w:rFonts w:ascii="Calibri" w:hAnsi="Calibri" w:cs="Calibri"/>
                <w:i/>
                <w:szCs w:val="24"/>
              </w:rPr>
            </w:pPr>
            <w:r w:rsidRPr="00152FD1">
              <w:rPr>
                <w:rFonts w:ascii="Calibri" w:hAnsi="Calibri" w:cs="Calibri"/>
                <w:i/>
                <w:szCs w:val="24"/>
              </w:rPr>
              <w:t xml:space="preserve">Wrongs Act 1958 </w:t>
            </w:r>
            <w:r w:rsidRPr="00152FD1">
              <w:rPr>
                <w:rFonts w:ascii="Calibri" w:hAnsi="Calibri" w:cs="Calibri"/>
                <w:iCs/>
                <w:szCs w:val="24"/>
              </w:rPr>
              <w:t>(Vic)</w:t>
            </w:r>
          </w:p>
          <w:p w:rsidRPr="00152FD1" w:rsidR="00271928" w:rsidP="00271928" w:rsidRDefault="00271928" w14:paraId="498252C4" w14:textId="77777777">
            <w:pPr>
              <w:spacing w:before="60" w:after="60" w:line="23" w:lineRule="atLeast"/>
              <w:jc w:val="both"/>
              <w:rPr>
                <w:rFonts w:ascii="Calibri" w:hAnsi="Calibri" w:cs="Calibri"/>
                <w:szCs w:val="24"/>
              </w:rPr>
            </w:pPr>
            <w:r w:rsidRPr="00152FD1">
              <w:rPr>
                <w:rFonts w:ascii="Calibri" w:hAnsi="Calibri" w:cs="Calibri"/>
                <w:i/>
                <w:szCs w:val="24"/>
              </w:rPr>
              <w:t>Children and Community Services Act 2004</w:t>
            </w:r>
            <w:r w:rsidRPr="00152FD1">
              <w:rPr>
                <w:rFonts w:ascii="Calibri" w:hAnsi="Calibri" w:cs="Calibri"/>
                <w:szCs w:val="24"/>
              </w:rPr>
              <w:t xml:space="preserve"> (WA)</w:t>
            </w:r>
          </w:p>
          <w:p w:rsidRPr="00152FD1" w:rsidR="00271928" w:rsidP="00271928" w:rsidRDefault="00271928" w14:paraId="27AE0D02" w14:textId="77777777">
            <w:pPr>
              <w:spacing w:before="60" w:after="60" w:line="23" w:lineRule="atLeast"/>
              <w:jc w:val="both"/>
              <w:rPr>
                <w:rFonts w:ascii="Calibri" w:hAnsi="Calibri" w:cs="Calibri"/>
                <w:i/>
                <w:szCs w:val="24"/>
              </w:rPr>
            </w:pPr>
            <w:r w:rsidRPr="00152FD1">
              <w:rPr>
                <w:rFonts w:ascii="Calibri" w:hAnsi="Calibri" w:cs="Calibri"/>
                <w:i/>
                <w:szCs w:val="24"/>
              </w:rPr>
              <w:t xml:space="preserve">Criminal Code Act Compilation Act 1913 </w:t>
            </w:r>
            <w:r w:rsidRPr="00152FD1">
              <w:rPr>
                <w:rFonts w:ascii="Calibri" w:hAnsi="Calibri" w:cs="Calibri"/>
                <w:szCs w:val="24"/>
              </w:rPr>
              <w:t>(WA)</w:t>
            </w:r>
          </w:p>
          <w:p w:rsidRPr="00152FD1" w:rsidR="00271928" w:rsidP="00271928" w:rsidRDefault="00271928" w14:paraId="5B35DD77" w14:textId="77777777">
            <w:pPr>
              <w:spacing w:before="60" w:after="60" w:line="23" w:lineRule="atLeast"/>
              <w:jc w:val="both"/>
              <w:rPr>
                <w:rFonts w:ascii="Calibri" w:hAnsi="Calibri" w:cs="Calibri"/>
                <w:i/>
                <w:szCs w:val="24"/>
              </w:rPr>
            </w:pPr>
            <w:r w:rsidRPr="00152FD1">
              <w:rPr>
                <w:rFonts w:ascii="Calibri" w:hAnsi="Calibri" w:cs="Calibri"/>
                <w:i/>
                <w:szCs w:val="24"/>
              </w:rPr>
              <w:t xml:space="preserve">Equal Opportunity Act 1984 </w:t>
            </w:r>
            <w:r w:rsidRPr="00152FD1">
              <w:rPr>
                <w:rFonts w:ascii="Calibri" w:hAnsi="Calibri" w:cs="Calibri"/>
                <w:szCs w:val="24"/>
              </w:rPr>
              <w:t>(WA)</w:t>
            </w:r>
          </w:p>
          <w:p w:rsidRPr="00152FD1" w:rsidR="00271928" w:rsidP="00271928" w:rsidRDefault="00271928" w14:paraId="3C7E12F8" w14:textId="77777777">
            <w:pPr>
              <w:spacing w:before="60" w:after="60" w:line="23" w:lineRule="atLeast"/>
              <w:jc w:val="both"/>
              <w:rPr>
                <w:rFonts w:ascii="Calibri" w:hAnsi="Calibri" w:cs="Calibri"/>
                <w:szCs w:val="24"/>
              </w:rPr>
            </w:pPr>
            <w:r w:rsidRPr="00152FD1">
              <w:rPr>
                <w:rFonts w:ascii="Calibri" w:hAnsi="Calibri" w:cs="Calibri"/>
                <w:i/>
                <w:szCs w:val="24"/>
              </w:rPr>
              <w:t xml:space="preserve">Working with Children (Criminal Record Checking) Act 2004 </w:t>
            </w:r>
            <w:r w:rsidRPr="00152FD1">
              <w:rPr>
                <w:rFonts w:ascii="Calibri" w:hAnsi="Calibri" w:cs="Calibri"/>
                <w:szCs w:val="24"/>
              </w:rPr>
              <w:t>(WA)</w:t>
            </w:r>
          </w:p>
          <w:p w:rsidRPr="00152FD1" w:rsidR="00271928" w:rsidP="00271928" w:rsidRDefault="00271928" w14:paraId="4BAA8DC8" w14:textId="77777777">
            <w:pPr>
              <w:spacing w:before="60" w:after="60" w:line="23" w:lineRule="atLeast"/>
              <w:jc w:val="both"/>
              <w:rPr>
                <w:rFonts w:ascii="Calibri" w:hAnsi="Calibri" w:cs="Calibri"/>
                <w:i/>
                <w:szCs w:val="24"/>
              </w:rPr>
            </w:pPr>
            <w:r w:rsidRPr="00152FD1">
              <w:rPr>
                <w:rFonts w:ascii="Calibri" w:hAnsi="Calibri" w:cs="Calibri"/>
                <w:i/>
                <w:szCs w:val="24"/>
              </w:rPr>
              <w:t xml:space="preserve">Fair Work Act 2009 </w:t>
            </w:r>
            <w:r w:rsidRPr="00152FD1">
              <w:rPr>
                <w:rFonts w:ascii="Calibri" w:hAnsi="Calibri" w:cs="Calibri"/>
                <w:szCs w:val="24"/>
              </w:rPr>
              <w:t>(</w:t>
            </w:r>
            <w:proofErr w:type="spellStart"/>
            <w:r w:rsidRPr="00152FD1">
              <w:rPr>
                <w:rFonts w:ascii="Calibri" w:hAnsi="Calibri" w:cs="Calibri"/>
                <w:szCs w:val="24"/>
              </w:rPr>
              <w:t>Cth</w:t>
            </w:r>
            <w:proofErr w:type="spellEnd"/>
            <w:r w:rsidRPr="00152FD1">
              <w:rPr>
                <w:rFonts w:ascii="Calibri" w:hAnsi="Calibri" w:cs="Calibri"/>
                <w:szCs w:val="24"/>
              </w:rPr>
              <w:t>)</w:t>
            </w:r>
          </w:p>
          <w:p w:rsidRPr="00152FD1" w:rsidR="00271928" w:rsidP="00271928" w:rsidRDefault="00271928" w14:paraId="690E1BC1" w14:textId="77777777">
            <w:pPr>
              <w:spacing w:before="60" w:after="60" w:line="23" w:lineRule="atLeast"/>
              <w:jc w:val="both"/>
              <w:rPr>
                <w:rFonts w:ascii="Calibri" w:hAnsi="Calibri" w:cs="Calibri"/>
                <w:szCs w:val="24"/>
              </w:rPr>
            </w:pPr>
            <w:r w:rsidRPr="00152FD1">
              <w:rPr>
                <w:rFonts w:ascii="Calibri" w:hAnsi="Calibri" w:cs="Calibri"/>
                <w:i/>
                <w:szCs w:val="24"/>
              </w:rPr>
              <w:t>Privacy Act 1988</w:t>
            </w:r>
            <w:r w:rsidRPr="00152FD1">
              <w:rPr>
                <w:rFonts w:ascii="Calibri" w:hAnsi="Calibri" w:cs="Calibri"/>
                <w:szCs w:val="24"/>
              </w:rPr>
              <w:t xml:space="preserve"> (</w:t>
            </w:r>
            <w:proofErr w:type="spellStart"/>
            <w:r w:rsidRPr="00152FD1">
              <w:rPr>
                <w:rFonts w:ascii="Calibri" w:hAnsi="Calibri" w:cs="Calibri"/>
                <w:szCs w:val="24"/>
              </w:rPr>
              <w:t>Cth</w:t>
            </w:r>
            <w:proofErr w:type="spellEnd"/>
            <w:r w:rsidRPr="00152FD1">
              <w:rPr>
                <w:rFonts w:ascii="Calibri" w:hAnsi="Calibri" w:cs="Calibri"/>
                <w:szCs w:val="24"/>
              </w:rPr>
              <w:t>)</w:t>
            </w:r>
          </w:p>
          <w:p w:rsidRPr="00152FD1" w:rsidR="00271928" w:rsidP="00271928" w:rsidRDefault="00271928" w14:paraId="5D4B9CBE" w14:textId="77777777">
            <w:pPr>
              <w:pStyle w:val="TableText"/>
              <w:spacing w:line="23" w:lineRule="atLeast"/>
              <w:jc w:val="both"/>
              <w:rPr>
                <w:color w:val="auto"/>
              </w:rPr>
            </w:pPr>
            <w:r w:rsidRPr="00152FD1">
              <w:rPr>
                <w:i/>
                <w:color w:val="auto"/>
              </w:rPr>
              <w:t>Crimes Act 1914</w:t>
            </w:r>
            <w:r w:rsidRPr="00152FD1">
              <w:rPr>
                <w:color w:val="auto"/>
              </w:rPr>
              <w:t xml:space="preserve"> (</w:t>
            </w:r>
            <w:proofErr w:type="spellStart"/>
            <w:r w:rsidRPr="00152FD1">
              <w:rPr>
                <w:color w:val="auto"/>
              </w:rPr>
              <w:t>Cth</w:t>
            </w:r>
            <w:proofErr w:type="spellEnd"/>
            <w:r w:rsidRPr="00152FD1">
              <w:rPr>
                <w:color w:val="auto"/>
              </w:rPr>
              <w:t>)</w:t>
            </w:r>
          </w:p>
          <w:p w:rsidRPr="00152FD1" w:rsidR="00271928" w:rsidP="00271928" w:rsidRDefault="00271928" w14:paraId="38C918DD" w14:textId="77777777">
            <w:pPr>
              <w:pStyle w:val="TableText"/>
              <w:spacing w:line="23" w:lineRule="atLeast"/>
              <w:jc w:val="both"/>
              <w:rPr>
                <w:color w:val="auto"/>
              </w:rPr>
            </w:pPr>
            <w:r w:rsidRPr="00152FD1">
              <w:rPr>
                <w:i/>
                <w:iCs/>
                <w:color w:val="auto"/>
              </w:rPr>
              <w:t>Criminal Code 1995</w:t>
            </w:r>
            <w:r w:rsidRPr="00152FD1">
              <w:rPr>
                <w:color w:val="auto"/>
              </w:rPr>
              <w:t xml:space="preserve"> (</w:t>
            </w:r>
            <w:proofErr w:type="spellStart"/>
            <w:r w:rsidRPr="00152FD1">
              <w:rPr>
                <w:color w:val="auto"/>
              </w:rPr>
              <w:t>Cth</w:t>
            </w:r>
            <w:proofErr w:type="spellEnd"/>
            <w:r w:rsidRPr="00152FD1">
              <w:rPr>
                <w:color w:val="auto"/>
              </w:rPr>
              <w:t>)</w:t>
            </w:r>
          </w:p>
          <w:p w:rsidRPr="00152FD1" w:rsidR="00271928" w:rsidP="00271928" w:rsidRDefault="00271928" w14:paraId="15CBA915" w14:textId="77777777">
            <w:pPr>
              <w:pStyle w:val="TableText"/>
              <w:spacing w:line="23" w:lineRule="atLeast"/>
              <w:jc w:val="both"/>
              <w:rPr>
                <w:i/>
                <w:color w:val="auto"/>
                <w:szCs w:val="22"/>
              </w:rPr>
            </w:pPr>
            <w:r w:rsidRPr="00152FD1">
              <w:rPr>
                <w:i/>
                <w:color w:val="auto"/>
                <w:szCs w:val="22"/>
              </w:rPr>
              <w:t xml:space="preserve">Disability Discrimination Act 1992 </w:t>
            </w:r>
            <w:r w:rsidRPr="00152FD1">
              <w:rPr>
                <w:color w:val="auto"/>
                <w:szCs w:val="22"/>
              </w:rPr>
              <w:t>(</w:t>
            </w:r>
            <w:proofErr w:type="spellStart"/>
            <w:r w:rsidRPr="00152FD1">
              <w:rPr>
                <w:color w:val="auto"/>
                <w:szCs w:val="22"/>
              </w:rPr>
              <w:t>Cth</w:t>
            </w:r>
            <w:proofErr w:type="spellEnd"/>
            <w:r w:rsidRPr="00152FD1">
              <w:rPr>
                <w:color w:val="auto"/>
                <w:szCs w:val="22"/>
              </w:rPr>
              <w:t>)</w:t>
            </w:r>
          </w:p>
          <w:p w:rsidRPr="00152FD1" w:rsidR="00271928" w:rsidP="00271928" w:rsidRDefault="00271928" w14:paraId="41225974" w14:textId="77777777">
            <w:pPr>
              <w:pStyle w:val="TableText"/>
              <w:spacing w:line="23" w:lineRule="atLeast"/>
              <w:jc w:val="both"/>
              <w:rPr>
                <w:color w:val="auto"/>
                <w:szCs w:val="22"/>
              </w:rPr>
            </w:pPr>
            <w:r w:rsidRPr="00152FD1">
              <w:rPr>
                <w:i/>
                <w:color w:val="auto"/>
                <w:szCs w:val="22"/>
              </w:rPr>
              <w:t>Evidence Act 1995</w:t>
            </w:r>
            <w:r w:rsidRPr="00152FD1">
              <w:rPr>
                <w:color w:val="auto"/>
                <w:szCs w:val="22"/>
              </w:rPr>
              <w:t xml:space="preserve"> (</w:t>
            </w:r>
            <w:proofErr w:type="spellStart"/>
            <w:r w:rsidRPr="00152FD1">
              <w:rPr>
                <w:color w:val="auto"/>
                <w:szCs w:val="22"/>
              </w:rPr>
              <w:t>Cth</w:t>
            </w:r>
            <w:proofErr w:type="spellEnd"/>
            <w:r w:rsidRPr="00152FD1">
              <w:rPr>
                <w:color w:val="auto"/>
                <w:szCs w:val="22"/>
              </w:rPr>
              <w:t>)</w:t>
            </w:r>
          </w:p>
          <w:p w:rsidRPr="00152FD1" w:rsidR="00271928" w:rsidP="00271928" w:rsidRDefault="00271928" w14:paraId="5DCE9446" w14:textId="77777777">
            <w:pPr>
              <w:pStyle w:val="TableText"/>
              <w:spacing w:line="23" w:lineRule="atLeast"/>
              <w:jc w:val="both"/>
              <w:rPr>
                <w:i/>
                <w:color w:val="auto"/>
                <w:szCs w:val="22"/>
              </w:rPr>
            </w:pPr>
            <w:r w:rsidRPr="00152FD1">
              <w:rPr>
                <w:i/>
                <w:color w:val="auto"/>
                <w:szCs w:val="22"/>
              </w:rPr>
              <w:t xml:space="preserve">Racial Discrimination Act 1975 </w:t>
            </w:r>
            <w:r w:rsidRPr="00152FD1">
              <w:rPr>
                <w:color w:val="auto"/>
                <w:szCs w:val="22"/>
              </w:rPr>
              <w:t>(</w:t>
            </w:r>
            <w:proofErr w:type="spellStart"/>
            <w:r w:rsidRPr="00152FD1">
              <w:rPr>
                <w:color w:val="auto"/>
                <w:szCs w:val="22"/>
              </w:rPr>
              <w:t>Cth</w:t>
            </w:r>
            <w:proofErr w:type="spellEnd"/>
            <w:r w:rsidRPr="00152FD1">
              <w:rPr>
                <w:color w:val="auto"/>
                <w:szCs w:val="22"/>
              </w:rPr>
              <w:t>)</w:t>
            </w:r>
          </w:p>
          <w:p w:rsidRPr="00152FD1" w:rsidR="00271928" w:rsidP="00271928" w:rsidRDefault="00271928" w14:paraId="1FC0B0BF" w14:textId="591B392A">
            <w:pPr>
              <w:spacing w:before="60" w:after="60" w:line="23" w:lineRule="atLeast"/>
              <w:jc w:val="both"/>
              <w:rPr>
                <w:rFonts w:ascii="Calibri" w:hAnsi="Calibri" w:cs="Calibri"/>
                <w:szCs w:val="24"/>
              </w:rPr>
            </w:pPr>
            <w:r w:rsidRPr="00152FD1">
              <w:rPr>
                <w:rFonts w:ascii="Calibri" w:hAnsi="Calibri" w:cs="Calibri"/>
                <w:i/>
              </w:rPr>
              <w:t>Sex Discrimination Act 1984</w:t>
            </w:r>
            <w:r w:rsidRPr="00152FD1">
              <w:rPr>
                <w:rFonts w:ascii="Calibri" w:hAnsi="Calibri" w:cs="Calibri"/>
              </w:rPr>
              <w:t xml:space="preserve"> (</w:t>
            </w:r>
            <w:proofErr w:type="spellStart"/>
            <w:r w:rsidRPr="00152FD1">
              <w:rPr>
                <w:rFonts w:ascii="Calibri" w:hAnsi="Calibri" w:cs="Calibri"/>
              </w:rPr>
              <w:t>Cth</w:t>
            </w:r>
            <w:proofErr w:type="spellEnd"/>
            <w:r w:rsidRPr="00152FD1">
              <w:rPr>
                <w:rFonts w:ascii="Calibri" w:hAnsi="Calibri" w:cs="Calibri"/>
              </w:rPr>
              <w:t>)</w:t>
            </w:r>
          </w:p>
        </w:tc>
      </w:tr>
      <w:tr w:rsidRPr="00152FD1" w:rsidR="00604051" w:rsidTr="00152FD1" w14:paraId="5E0AF0AD" w14:textId="77777777">
        <w:tc>
          <w:tcPr>
            <w:tcW w:w="1746" w:type="dxa"/>
          </w:tcPr>
          <w:p w:rsidRPr="00152FD1" w:rsidR="00604051" w:rsidP="00604051" w:rsidRDefault="00604051" w14:paraId="6C4ED553" w14:textId="77777777">
            <w:pPr>
              <w:pStyle w:val="TableRowHeading"/>
              <w:rPr>
                <w:rFonts w:ascii="Calibri" w:hAnsi="Calibri" w:cs="Calibri"/>
                <w:szCs w:val="22"/>
              </w:rPr>
            </w:pPr>
            <w:r w:rsidRPr="00152FD1">
              <w:rPr>
                <w:rFonts w:ascii="Calibri" w:hAnsi="Calibri" w:cs="Calibri"/>
                <w:szCs w:val="22"/>
              </w:rPr>
              <w:t>Other Relevant Documents /Resources</w:t>
            </w:r>
          </w:p>
        </w:tc>
        <w:tc>
          <w:tcPr>
            <w:tcW w:w="7978" w:type="dxa"/>
            <w:tcBorders>
              <w:top w:val="single" w:color="auto" w:sz="4" w:space="0"/>
              <w:bottom w:val="single" w:color="auto" w:sz="4" w:space="0"/>
            </w:tcBorders>
          </w:tcPr>
          <w:p w:rsidRPr="00152FD1" w:rsidR="00271928" w:rsidP="00271928" w:rsidRDefault="00271928" w14:paraId="6D1537BF" w14:textId="77777777">
            <w:pPr>
              <w:pStyle w:val="TableText"/>
              <w:widowControl w:val="0"/>
              <w:spacing w:line="23" w:lineRule="atLeast"/>
              <w:rPr>
                <w:rFonts w:eastAsia="Times New Roman"/>
                <w:color w:val="auto"/>
                <w:szCs w:val="20"/>
                <w:lang w:eastAsia="en-AU"/>
              </w:rPr>
            </w:pPr>
            <w:r w:rsidRPr="00152FD1">
              <w:rPr>
                <w:color w:val="auto"/>
              </w:rPr>
              <w:t>Definition of Intersectionality a</w:t>
            </w:r>
            <w:r w:rsidRPr="00152FD1">
              <w:rPr>
                <w:rFonts w:eastAsia="Times New Roman"/>
                <w:color w:val="auto"/>
                <w:szCs w:val="20"/>
                <w:lang w:eastAsia="en-AU"/>
              </w:rPr>
              <w:t>dapted from</w:t>
            </w:r>
            <w:r w:rsidRPr="00152FD1">
              <w:rPr>
                <w:rFonts w:eastAsia="Times New Roman"/>
                <w:i/>
                <w:color w:val="auto"/>
                <w:szCs w:val="20"/>
                <w:lang w:eastAsia="en-AU"/>
              </w:rPr>
              <w:t xml:space="preserve"> ‘Understanding intersectionality’ Victoria State Government website</w:t>
            </w:r>
            <w:r w:rsidRPr="00152FD1">
              <w:rPr>
                <w:rFonts w:eastAsia="Times New Roman"/>
                <w:color w:val="auto"/>
                <w:szCs w:val="20"/>
                <w:lang w:eastAsia="en-AU"/>
              </w:rPr>
              <w:t>.</w:t>
            </w:r>
          </w:p>
          <w:p w:rsidRPr="00152FD1" w:rsidR="00271928" w:rsidP="00271928" w:rsidRDefault="00000000" w14:paraId="62087DBD" w14:textId="77777777">
            <w:pPr>
              <w:pStyle w:val="TableText"/>
              <w:spacing w:line="23" w:lineRule="atLeast"/>
              <w:rPr>
                <w:i/>
              </w:rPr>
            </w:pPr>
            <w:hyperlink w:history="1" r:id="rId15">
              <w:r w:rsidRPr="00152FD1" w:rsidR="00271928">
                <w:rPr>
                  <w:rStyle w:val="Hyperlink"/>
                  <w:i/>
                </w:rPr>
                <w:t>Code of Conduct for Aged Care – Guidance for providers</w:t>
              </w:r>
            </w:hyperlink>
          </w:p>
          <w:p w:rsidRPr="00152FD1" w:rsidR="00604051" w:rsidP="00271928" w:rsidRDefault="00000000" w14:paraId="275AB628" w14:textId="237A9707">
            <w:pPr>
              <w:pStyle w:val="TableText"/>
            </w:pPr>
            <w:hyperlink w:history="1" r:id="rId16">
              <w:r w:rsidRPr="00152FD1" w:rsidR="00271928">
                <w:rPr>
                  <w:rStyle w:val="Hyperlink"/>
                  <w:i/>
                </w:rPr>
                <w:t>NDIS Code of Conduct</w:t>
              </w:r>
            </w:hyperlink>
            <w:r w:rsidRPr="00152FD1" w:rsidR="00271928">
              <w:rPr>
                <w:i/>
              </w:rPr>
              <w:t xml:space="preserve"> for providers</w:t>
            </w:r>
            <w:r w:rsidR="00237BCA">
              <w:rPr>
                <w:i/>
              </w:rPr>
              <w:t>,</w:t>
            </w:r>
            <w:r w:rsidRPr="00152FD1" w:rsidR="00271928">
              <w:rPr>
                <w:i/>
              </w:rPr>
              <w:t xml:space="preserve"> their employees</w:t>
            </w:r>
            <w:r w:rsidR="00237BCA">
              <w:rPr>
                <w:i/>
              </w:rPr>
              <w:t xml:space="preserve"> and members of Key Personnel</w:t>
            </w:r>
          </w:p>
        </w:tc>
      </w:tr>
    </w:tbl>
    <w:p w:rsidRPr="00152FD1" w:rsidR="002E3BC4" w:rsidP="002E3BC4" w:rsidRDefault="002E3BC4" w14:paraId="64BFF603" w14:textId="77777777">
      <w:pPr>
        <w:rPr>
          <w:rFonts w:ascii="Calibri" w:hAnsi="Calibri" w:cs="Calibri"/>
          <w:color w:val="000000" w:themeColor="text1"/>
        </w:rPr>
      </w:pPr>
      <w:bookmarkStart w:name="_Toc504973685" w:id="34"/>
    </w:p>
    <w:p w:rsidR="003422C1" w:rsidRDefault="003422C1" w14:paraId="769544BC" w14:textId="77777777">
      <w:pPr>
        <w:spacing w:after="200"/>
        <w:rPr>
          <w:rFonts w:ascii="Calibri" w:hAnsi="Calibri" w:cs="Calibri" w:eastAsiaTheme="majorEastAsia"/>
          <w:b/>
          <w:bCs/>
          <w:color w:val="000000" w:themeColor="text1"/>
          <w:sz w:val="28"/>
          <w:szCs w:val="28"/>
        </w:rPr>
      </w:pPr>
      <w:r>
        <w:rPr>
          <w:rFonts w:ascii="Calibri" w:hAnsi="Calibri" w:cs="Calibri"/>
          <w:sz w:val="28"/>
        </w:rPr>
        <w:br w:type="page"/>
      </w:r>
    </w:p>
    <w:p w:rsidRPr="00152FD1" w:rsidR="00A6552C" w:rsidP="00A6552C" w:rsidRDefault="00A6552C" w14:paraId="6BC30CF4" w14:textId="6C64EAEC">
      <w:pPr>
        <w:pStyle w:val="Heading1"/>
        <w:rPr>
          <w:rFonts w:ascii="Calibri" w:hAnsi="Calibri" w:cs="Calibri"/>
          <w:sz w:val="28"/>
        </w:rPr>
      </w:pPr>
      <w:bookmarkStart w:name="_Toc152148230" w:id="35"/>
      <w:r w:rsidRPr="00152FD1">
        <w:rPr>
          <w:rFonts w:ascii="Calibri" w:hAnsi="Calibri" w:cs="Calibri"/>
          <w:sz w:val="28"/>
        </w:rPr>
        <w:t>Definitions</w:t>
      </w:r>
      <w:bookmarkEnd w:id="35"/>
    </w:p>
    <w:p w:rsidRPr="00152FD1" w:rsidR="00412D68" w:rsidP="00412D68" w:rsidRDefault="00412D68" w14:paraId="72EE2786" w14:textId="3FFAEB6E">
      <w:pPr>
        <w:rPr>
          <w:rFonts w:ascii="Calibri" w:hAnsi="Calibri" w:cs="Calibri"/>
        </w:rPr>
      </w:pPr>
      <w:r w:rsidRPr="00152FD1">
        <w:rPr>
          <w:rFonts w:ascii="Calibri" w:hAnsi="Calibri" w:cs="Calibri"/>
        </w:rPr>
        <w:t xml:space="preserve">Definitions are located in the </w:t>
      </w:r>
      <w:hyperlink w:history="1" r:id="rId17">
        <w:r w:rsidRPr="00152FD1">
          <w:rPr>
            <w:rStyle w:val="Hyperlink"/>
            <w:rFonts w:ascii="Calibri" w:hAnsi="Calibri" w:cs="Calibri"/>
          </w:rPr>
          <w:t>Glossary of Terms and Definitions</w:t>
        </w:r>
      </w:hyperlink>
      <w:r w:rsidRPr="00152FD1">
        <w:rPr>
          <w:rFonts w:ascii="Calibri" w:hAnsi="Calibri" w:cs="Calibri"/>
        </w:rPr>
        <w:t>.</w:t>
      </w:r>
    </w:p>
    <w:tbl>
      <w:tblPr>
        <w:tblW w:w="9356" w:type="dxa"/>
        <w:tblInd w:w="-5" w:type="dxa"/>
        <w:tblLayout w:type="fixed"/>
        <w:tblCellMar>
          <w:top w:w="28" w:type="dxa"/>
          <w:left w:w="85" w:type="dxa"/>
          <w:bottom w:w="28" w:type="dxa"/>
          <w:right w:w="85" w:type="dxa"/>
        </w:tblCellMar>
        <w:tblLook w:val="0000" w:firstRow="0" w:lastRow="0" w:firstColumn="0" w:lastColumn="0" w:noHBand="0" w:noVBand="0"/>
      </w:tblPr>
      <w:tblGrid>
        <w:gridCol w:w="1985"/>
        <w:gridCol w:w="7371"/>
      </w:tblGrid>
      <w:tr w:rsidRPr="00152FD1" w:rsidR="00184E7A" w:rsidTr="00376860" w14:paraId="48AA8A09" w14:textId="77777777">
        <w:trPr>
          <w:cantSplit/>
          <w:trHeight w:val="170"/>
          <w:tblHeader/>
        </w:trPr>
        <w:tc>
          <w:tcPr>
            <w:tcW w:w="198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152FD1" w:rsidR="00184E7A" w:rsidP="00376860" w:rsidRDefault="00184E7A" w14:paraId="75E9FB0F" w14:textId="77777777">
            <w:pPr>
              <w:pStyle w:val="TableColumnHeading"/>
              <w:widowControl w:val="0"/>
              <w:spacing w:line="23" w:lineRule="atLeast"/>
              <w:jc w:val="left"/>
              <w:rPr>
                <w:rFonts w:ascii="Calibri" w:hAnsi="Calibri" w:cs="Calibri"/>
                <w:szCs w:val="20"/>
              </w:rPr>
            </w:pPr>
            <w:r w:rsidRPr="00152FD1">
              <w:rPr>
                <w:rFonts w:ascii="Calibri" w:hAnsi="Calibri" w:cs="Calibri"/>
                <w:szCs w:val="20"/>
              </w:rPr>
              <w:t>Term</w:t>
            </w:r>
          </w:p>
        </w:tc>
        <w:tc>
          <w:tcPr>
            <w:tcW w:w="737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52FD1" w:rsidR="00184E7A" w:rsidP="00376860" w:rsidRDefault="00184E7A" w14:paraId="2C515EB1" w14:textId="77777777">
            <w:pPr>
              <w:pStyle w:val="TableColumnHeading"/>
              <w:widowControl w:val="0"/>
              <w:spacing w:line="23" w:lineRule="atLeast"/>
              <w:jc w:val="left"/>
              <w:rPr>
                <w:rFonts w:ascii="Calibri" w:hAnsi="Calibri" w:cs="Calibri"/>
                <w:szCs w:val="20"/>
              </w:rPr>
            </w:pPr>
            <w:r w:rsidRPr="00152FD1">
              <w:rPr>
                <w:rFonts w:ascii="Calibri" w:hAnsi="Calibri" w:cs="Calibri"/>
                <w:szCs w:val="20"/>
              </w:rPr>
              <w:t>Definition</w:t>
            </w:r>
          </w:p>
        </w:tc>
      </w:tr>
      <w:tr w:rsidRPr="00152FD1" w:rsidR="007A5ED8" w:rsidTr="00376860" w14:paraId="0818F9F6"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7A5ED8" w:rsidP="00376860" w:rsidRDefault="007A5ED8" w14:paraId="78DE03A2" w14:textId="3BD9C283">
            <w:pPr>
              <w:pStyle w:val="TableRowHeading"/>
              <w:widowControl w:val="0"/>
              <w:spacing w:line="23" w:lineRule="atLeast"/>
              <w:rPr>
                <w:rFonts w:ascii="Calibri" w:hAnsi="Calibri" w:cs="Calibri"/>
                <w:szCs w:val="20"/>
              </w:rPr>
            </w:pPr>
            <w:r>
              <w:rPr>
                <w:rFonts w:ascii="Calibri" w:hAnsi="Calibri" w:cs="Calibri"/>
                <w:szCs w:val="20"/>
              </w:rPr>
              <w:t>Boundaries</w:t>
            </w:r>
          </w:p>
        </w:tc>
        <w:tc>
          <w:tcPr>
            <w:tcW w:w="7371" w:type="dxa"/>
            <w:tcBorders>
              <w:top w:val="single" w:color="auto" w:sz="4" w:space="0"/>
              <w:left w:val="single" w:color="auto" w:sz="4" w:space="0"/>
              <w:bottom w:val="single" w:color="auto" w:sz="4" w:space="0"/>
              <w:right w:val="single" w:color="auto" w:sz="4" w:space="0"/>
            </w:tcBorders>
            <w:shd w:val="clear" w:color="auto" w:fill="FFFFFF" w:themeFill="background1"/>
          </w:tcPr>
          <w:p w:rsidRPr="00B9767F" w:rsidR="00B9767F" w:rsidP="00B9767F" w:rsidRDefault="00B9767F" w14:paraId="5F2E959F" w14:textId="77777777">
            <w:pPr>
              <w:pStyle w:val="TableText"/>
              <w:widowControl w:val="0"/>
              <w:spacing w:line="23" w:lineRule="atLeast"/>
              <w:rPr>
                <w:szCs w:val="20"/>
              </w:rPr>
            </w:pPr>
            <w:r w:rsidRPr="00B9767F">
              <w:rPr>
                <w:szCs w:val="20"/>
              </w:rPr>
              <w:t xml:space="preserve">Boundaries are guidelines, rules or limits that create reasonable, safe and permissible ways for people to engage and behave with others, both personally and professionally. </w:t>
            </w:r>
          </w:p>
          <w:p w:rsidRPr="00B9767F" w:rsidR="00B9767F" w:rsidP="00B9767F" w:rsidRDefault="00B9767F" w14:paraId="192EDA11" w14:textId="77777777">
            <w:pPr>
              <w:pStyle w:val="TableText"/>
              <w:widowControl w:val="0"/>
              <w:spacing w:line="23" w:lineRule="atLeast"/>
              <w:rPr>
                <w:b/>
                <w:bCs/>
                <w:szCs w:val="20"/>
              </w:rPr>
            </w:pPr>
            <w:r w:rsidRPr="00B9767F">
              <w:rPr>
                <w:b/>
                <w:bCs/>
                <w:szCs w:val="20"/>
              </w:rPr>
              <w:t xml:space="preserve">Physical boundaries </w:t>
            </w:r>
          </w:p>
          <w:p w:rsidRPr="00B9767F" w:rsidR="00B9767F" w:rsidP="00B9767F" w:rsidRDefault="00B9767F" w14:paraId="357087D5" w14:textId="77777777">
            <w:pPr>
              <w:pStyle w:val="TableText"/>
              <w:widowControl w:val="0"/>
              <w:spacing w:line="23" w:lineRule="atLeast"/>
              <w:rPr>
                <w:szCs w:val="20"/>
              </w:rPr>
            </w:pPr>
            <w:r w:rsidRPr="00B9767F">
              <w:rPr>
                <w:szCs w:val="20"/>
              </w:rPr>
              <w:t xml:space="preserve">Physical boundaries refer to personal space and physical touch. Healthy physical boundaries include an awareness of what is appropriate and what is not appropriate in various types of settings and relationships. </w:t>
            </w:r>
          </w:p>
          <w:p w:rsidRPr="00B9767F" w:rsidR="00B9767F" w:rsidP="00B9767F" w:rsidRDefault="00B9767F" w14:paraId="3917BF0F" w14:textId="77777777">
            <w:pPr>
              <w:pStyle w:val="TableText"/>
              <w:widowControl w:val="0"/>
              <w:spacing w:line="23" w:lineRule="atLeast"/>
              <w:rPr>
                <w:b/>
                <w:bCs/>
                <w:szCs w:val="20"/>
              </w:rPr>
            </w:pPr>
            <w:r w:rsidRPr="00B9767F">
              <w:rPr>
                <w:b/>
                <w:bCs/>
                <w:szCs w:val="20"/>
              </w:rPr>
              <w:t xml:space="preserve">Psychological and emotional boundaries </w:t>
            </w:r>
          </w:p>
          <w:p w:rsidRPr="00B9767F" w:rsidR="00B9767F" w:rsidP="00B9767F" w:rsidRDefault="00B9767F" w14:paraId="5F0983A1" w14:textId="77777777">
            <w:pPr>
              <w:pStyle w:val="TableText"/>
              <w:widowControl w:val="0"/>
              <w:spacing w:line="23" w:lineRule="atLeast"/>
              <w:rPr>
                <w:szCs w:val="20"/>
              </w:rPr>
            </w:pPr>
            <w:r w:rsidRPr="00B9767F">
              <w:rPr>
                <w:szCs w:val="20"/>
              </w:rPr>
              <w:t xml:space="preserve">Psychological and emotional boundaries refer to a person’s feelings. Emotional boundaries may be violated when someone criticises, belittles or invalidates another person’s feelings. Healthy emotional boundaries include limitations on when to share or when not share personal information. </w:t>
            </w:r>
          </w:p>
          <w:p w:rsidRPr="00B9767F" w:rsidR="00B9767F" w:rsidP="00B9767F" w:rsidRDefault="00B9767F" w14:paraId="0B0BA7E2" w14:textId="77777777">
            <w:pPr>
              <w:pStyle w:val="TableText"/>
              <w:widowControl w:val="0"/>
              <w:spacing w:line="23" w:lineRule="atLeast"/>
              <w:rPr>
                <w:b/>
                <w:bCs/>
                <w:szCs w:val="20"/>
              </w:rPr>
            </w:pPr>
            <w:r w:rsidRPr="00B9767F">
              <w:rPr>
                <w:b/>
                <w:bCs/>
                <w:szCs w:val="20"/>
              </w:rPr>
              <w:t xml:space="preserve">Sexual boundaries </w:t>
            </w:r>
          </w:p>
          <w:p w:rsidRPr="00B9767F" w:rsidR="00B9767F" w:rsidP="00B9767F" w:rsidRDefault="00B9767F" w14:paraId="59344E42" w14:textId="77777777">
            <w:pPr>
              <w:pStyle w:val="TableText"/>
              <w:widowControl w:val="0"/>
              <w:spacing w:line="23" w:lineRule="atLeast"/>
              <w:rPr>
                <w:szCs w:val="20"/>
              </w:rPr>
            </w:pPr>
            <w:r w:rsidRPr="00B9767F">
              <w:rPr>
                <w:szCs w:val="20"/>
              </w:rPr>
              <w:t>Sexual boundaries refer to the emotions, intellectual and physical aspects of sexuality. Sexual boundaries may be violated with unwanted sexual touch, pressure to engage in sexual acts, or sexual comments. Healthy sexual boundaries involve mutual understanding and respect of limitations between people.</w:t>
            </w:r>
          </w:p>
          <w:p w:rsidRPr="00B9767F" w:rsidR="00B9767F" w:rsidP="00B9767F" w:rsidRDefault="00B9767F" w14:paraId="46AB2CEB" w14:textId="77777777">
            <w:pPr>
              <w:pStyle w:val="TableText"/>
              <w:widowControl w:val="0"/>
              <w:spacing w:line="23" w:lineRule="atLeast"/>
              <w:rPr>
                <w:b/>
                <w:bCs/>
                <w:szCs w:val="20"/>
              </w:rPr>
            </w:pPr>
            <w:r w:rsidRPr="00B9767F">
              <w:rPr>
                <w:b/>
                <w:bCs/>
                <w:szCs w:val="20"/>
              </w:rPr>
              <w:t>Professional boundaries</w:t>
            </w:r>
          </w:p>
          <w:p w:rsidRPr="00B9767F" w:rsidR="00B9767F" w:rsidP="00B9767F" w:rsidRDefault="00B9767F" w14:paraId="2FE6FF46" w14:textId="77777777">
            <w:pPr>
              <w:pStyle w:val="TableText"/>
              <w:widowControl w:val="0"/>
              <w:spacing w:line="23" w:lineRule="atLeast"/>
              <w:rPr>
                <w:szCs w:val="20"/>
              </w:rPr>
            </w:pPr>
            <w:r w:rsidRPr="00B9767F">
              <w:rPr>
                <w:szCs w:val="20"/>
              </w:rPr>
              <w:t>Professional boundaries are the legal, ethical and organisational frameworks that protect clients/ participants/ beneficiaries from physical and emotional harm and help maintain a safe environment. These boundaries can be challenging in situations including where a client/ participant/ beneficiary:</w:t>
            </w:r>
          </w:p>
          <w:p w:rsidRPr="00B9767F" w:rsidR="00B9767F" w:rsidP="00A65915" w:rsidRDefault="00B9767F" w14:paraId="4BDBFA58" w14:textId="142A64A7">
            <w:pPr>
              <w:pStyle w:val="TableText"/>
              <w:widowControl w:val="0"/>
              <w:numPr>
                <w:ilvl w:val="0"/>
                <w:numId w:val="25"/>
              </w:numPr>
              <w:spacing w:line="23" w:lineRule="atLeast"/>
              <w:rPr>
                <w:szCs w:val="20"/>
              </w:rPr>
            </w:pPr>
            <w:r w:rsidRPr="00B9767F">
              <w:rPr>
                <w:szCs w:val="20"/>
              </w:rPr>
              <w:t>Offers personnel a gift</w:t>
            </w:r>
          </w:p>
          <w:p w:rsidRPr="00B9767F" w:rsidR="00B9767F" w:rsidP="00A65915" w:rsidRDefault="00B9767F" w14:paraId="511FDA9C" w14:textId="784F7FD5">
            <w:pPr>
              <w:pStyle w:val="TableText"/>
              <w:widowControl w:val="0"/>
              <w:numPr>
                <w:ilvl w:val="0"/>
                <w:numId w:val="25"/>
              </w:numPr>
              <w:spacing w:line="23" w:lineRule="atLeast"/>
              <w:rPr>
                <w:szCs w:val="20"/>
              </w:rPr>
            </w:pPr>
            <w:r w:rsidRPr="00B9767F">
              <w:rPr>
                <w:szCs w:val="20"/>
              </w:rPr>
              <w:t>Invites personnel to a social function or their home</w:t>
            </w:r>
          </w:p>
          <w:p w:rsidRPr="00B9767F" w:rsidR="00B9767F" w:rsidP="00A65915" w:rsidRDefault="00B9767F" w14:paraId="4E1267F1" w14:textId="1CE80BBD">
            <w:pPr>
              <w:pStyle w:val="TableText"/>
              <w:widowControl w:val="0"/>
              <w:numPr>
                <w:ilvl w:val="0"/>
                <w:numId w:val="25"/>
              </w:numPr>
              <w:spacing w:line="23" w:lineRule="atLeast"/>
              <w:rPr>
                <w:szCs w:val="20"/>
              </w:rPr>
            </w:pPr>
            <w:r w:rsidRPr="00B9767F">
              <w:rPr>
                <w:szCs w:val="20"/>
              </w:rPr>
              <w:t xml:space="preserve">Wants to extend the relationship beyond program/ service/ activity in which they are engaged </w:t>
            </w:r>
            <w:proofErr w:type="gramStart"/>
            <w:r w:rsidRPr="00B9767F">
              <w:rPr>
                <w:szCs w:val="20"/>
              </w:rPr>
              <w:t>e.g.</w:t>
            </w:r>
            <w:proofErr w:type="gramEnd"/>
            <w:r w:rsidRPr="00B9767F">
              <w:rPr>
                <w:szCs w:val="20"/>
              </w:rPr>
              <w:t xml:space="preserve"> becoming friends</w:t>
            </w:r>
          </w:p>
          <w:p w:rsidRPr="00152FD1" w:rsidR="007A5ED8" w:rsidP="00A65915" w:rsidRDefault="00B9767F" w14:paraId="783E4639" w14:textId="483CE4F9">
            <w:pPr>
              <w:pStyle w:val="TableText"/>
              <w:widowControl w:val="0"/>
              <w:numPr>
                <w:ilvl w:val="0"/>
                <w:numId w:val="25"/>
              </w:numPr>
              <w:spacing w:line="23" w:lineRule="atLeast"/>
              <w:rPr>
                <w:szCs w:val="20"/>
              </w:rPr>
            </w:pPr>
            <w:r w:rsidRPr="00B9767F">
              <w:rPr>
                <w:szCs w:val="20"/>
              </w:rPr>
              <w:t>Divulges personal information beyond the scope of the professional relationship (Relationships Australia)</w:t>
            </w:r>
          </w:p>
        </w:tc>
      </w:tr>
      <w:tr w:rsidRPr="00152FD1" w:rsidR="00184E7A" w:rsidTr="00376860" w14:paraId="657A44D8"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517E5E06" w14:textId="77777777">
            <w:pPr>
              <w:pStyle w:val="TableRowHeading"/>
              <w:widowControl w:val="0"/>
              <w:spacing w:line="23" w:lineRule="atLeast"/>
              <w:rPr>
                <w:rFonts w:ascii="Calibri" w:hAnsi="Calibri" w:cs="Calibri"/>
                <w:szCs w:val="20"/>
              </w:rPr>
            </w:pPr>
            <w:r w:rsidRPr="00152FD1">
              <w:rPr>
                <w:rFonts w:ascii="Calibri" w:hAnsi="Calibri" w:cs="Calibri"/>
                <w:szCs w:val="20"/>
              </w:rPr>
              <w:t>Cyber-Attack</w:t>
            </w:r>
          </w:p>
        </w:tc>
        <w:tc>
          <w:tcPr>
            <w:tcW w:w="7371"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77E9F573" w14:textId="77777777">
            <w:pPr>
              <w:pStyle w:val="TableText"/>
              <w:widowControl w:val="0"/>
              <w:spacing w:line="23" w:lineRule="atLeast"/>
              <w:rPr>
                <w:szCs w:val="20"/>
              </w:rPr>
            </w:pPr>
            <w:r w:rsidRPr="00152FD1">
              <w:rPr>
                <w:szCs w:val="20"/>
              </w:rPr>
              <w:t>An attack via cyberspace, targeting an enterprise’s use of cyberspace for the purpose of disrupting, disabling, destroying, or maliciously controlling a computing environment/infrastructure; or destroying the integrity of the data or stealing controlled information.</w:t>
            </w:r>
          </w:p>
        </w:tc>
      </w:tr>
      <w:tr w:rsidRPr="00152FD1" w:rsidR="00184E7A" w:rsidTr="00376860" w14:paraId="1438BCFA"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1EB00D47" w14:textId="77777777">
            <w:pPr>
              <w:pStyle w:val="TableRowHeading"/>
              <w:widowControl w:val="0"/>
              <w:spacing w:line="23" w:lineRule="atLeast"/>
              <w:rPr>
                <w:rFonts w:ascii="Calibri" w:hAnsi="Calibri" w:cs="Calibri"/>
                <w:szCs w:val="20"/>
              </w:rPr>
            </w:pPr>
            <w:r w:rsidRPr="00152FD1">
              <w:rPr>
                <w:rFonts w:ascii="Calibri" w:hAnsi="Calibri" w:cs="Calibri"/>
                <w:szCs w:val="20"/>
              </w:rPr>
              <w:t>Cybersecurity Incident</w:t>
            </w:r>
          </w:p>
        </w:tc>
        <w:tc>
          <w:tcPr>
            <w:tcW w:w="7371"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62FA2B77" w14:textId="77777777">
            <w:pPr>
              <w:pStyle w:val="BlockText"/>
              <w:keepLines/>
              <w:spacing w:line="23" w:lineRule="atLeast"/>
              <w:rPr>
                <w:rFonts w:ascii="Calibri" w:hAnsi="Calibri" w:cs="Calibri"/>
                <w:szCs w:val="20"/>
              </w:rPr>
            </w:pPr>
            <w:r w:rsidRPr="00152FD1">
              <w:rPr>
                <w:rFonts w:ascii="Calibri" w:hAnsi="Calibri" w:cs="Calibri"/>
                <w:szCs w:val="20"/>
              </w:rPr>
              <w:t>An event that actually or potentially jeopardises the:</w:t>
            </w:r>
          </w:p>
          <w:p w:rsidRPr="00152FD1" w:rsidR="00184E7A" w:rsidP="00184E7A" w:rsidRDefault="00184E7A" w14:paraId="326269CB" w14:textId="77777777">
            <w:pPr>
              <w:pStyle w:val="BlockText"/>
              <w:keepLines/>
              <w:numPr>
                <w:ilvl w:val="0"/>
                <w:numId w:val="21"/>
              </w:numPr>
              <w:tabs>
                <w:tab w:val="clear" w:pos="720"/>
              </w:tabs>
              <w:spacing w:line="23" w:lineRule="atLeast"/>
              <w:ind w:left="487" w:hanging="283"/>
              <w:rPr>
                <w:rFonts w:ascii="Calibri" w:hAnsi="Calibri" w:cs="Calibri"/>
                <w:szCs w:val="20"/>
              </w:rPr>
            </w:pPr>
            <w:r w:rsidRPr="00152FD1">
              <w:rPr>
                <w:rFonts w:ascii="Calibri" w:hAnsi="Calibri" w:cs="Calibri"/>
                <w:szCs w:val="20"/>
              </w:rPr>
              <w:t>Confidentiality, privacy, integrity, or availability of an information system</w:t>
            </w:r>
          </w:p>
          <w:p w:rsidRPr="00152FD1" w:rsidR="00184E7A" w:rsidP="00184E7A" w:rsidRDefault="00184E7A" w14:paraId="04816A5D" w14:textId="77777777">
            <w:pPr>
              <w:pStyle w:val="BlockText"/>
              <w:keepLines/>
              <w:numPr>
                <w:ilvl w:val="0"/>
                <w:numId w:val="21"/>
              </w:numPr>
              <w:tabs>
                <w:tab w:val="clear" w:pos="720"/>
              </w:tabs>
              <w:spacing w:line="23" w:lineRule="atLeast"/>
              <w:ind w:left="487" w:hanging="283"/>
              <w:rPr>
                <w:rFonts w:ascii="Calibri" w:hAnsi="Calibri" w:cs="Calibri"/>
                <w:szCs w:val="20"/>
              </w:rPr>
            </w:pPr>
            <w:r w:rsidRPr="00152FD1">
              <w:rPr>
                <w:rFonts w:ascii="Calibri" w:hAnsi="Calibri" w:cs="Calibri"/>
                <w:szCs w:val="20"/>
              </w:rPr>
              <w:t>Actual information that the system processes, stores, or transmits</w:t>
            </w:r>
          </w:p>
          <w:p w:rsidRPr="00152FD1" w:rsidR="00184E7A" w:rsidP="00376860" w:rsidRDefault="00184E7A" w14:paraId="73DA2E8D" w14:textId="432A6C7B">
            <w:pPr>
              <w:pStyle w:val="TableText"/>
              <w:widowControl w:val="0"/>
              <w:spacing w:line="23" w:lineRule="atLeast"/>
              <w:rPr>
                <w:szCs w:val="20"/>
              </w:rPr>
            </w:pPr>
            <w:r w:rsidRPr="00152FD1">
              <w:rPr>
                <w:szCs w:val="20"/>
              </w:rPr>
              <w:t>or an event that constitutes a violation or imminent threat of violation of TSA’s Code of Conduct Policy or Information Security Policy and/or their associated procedures.</w:t>
            </w:r>
          </w:p>
        </w:tc>
      </w:tr>
      <w:tr w:rsidRPr="00152FD1" w:rsidR="00184E7A" w:rsidTr="00376860" w14:paraId="1EBFD4F0"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5FB69012" w14:textId="77777777">
            <w:pPr>
              <w:pStyle w:val="TableRowHeading"/>
              <w:widowControl w:val="0"/>
              <w:spacing w:line="23" w:lineRule="atLeast"/>
              <w:rPr>
                <w:rFonts w:ascii="Calibri" w:hAnsi="Calibri" w:cs="Calibri"/>
                <w:szCs w:val="20"/>
              </w:rPr>
            </w:pPr>
            <w:r w:rsidRPr="00152FD1">
              <w:rPr>
                <w:rFonts w:ascii="Calibri" w:hAnsi="Calibri" w:cs="Calibri"/>
                <w:szCs w:val="20"/>
              </w:rPr>
              <w:t>Gender Expression</w:t>
            </w:r>
          </w:p>
        </w:tc>
        <w:tc>
          <w:tcPr>
            <w:tcW w:w="7371"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79C1E6CA" w14:textId="77777777">
            <w:pPr>
              <w:pStyle w:val="TableText"/>
              <w:widowControl w:val="0"/>
              <w:spacing w:line="23" w:lineRule="atLeast"/>
              <w:rPr>
                <w:szCs w:val="20"/>
              </w:rPr>
            </w:pPr>
            <w:r w:rsidRPr="00152FD1">
              <w:rPr>
                <w:szCs w:val="20"/>
              </w:rPr>
              <w:t>The ways in which a person expresses their gender identity. This can include appearance, behaviour and mannerisms such as how someone dresses, wears their hair, if they use make-up, their body language and their tone of voice. A person’s name and pronouns are also common ways of expressing gender, and this is the case for transgender people as well as cisgender people.</w:t>
            </w:r>
          </w:p>
        </w:tc>
      </w:tr>
      <w:tr w:rsidRPr="00152FD1" w:rsidR="00184E7A" w:rsidTr="00376860" w14:paraId="637F9B12"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4058B0E9" w14:textId="77777777">
            <w:pPr>
              <w:pStyle w:val="TableRowHeading"/>
              <w:widowControl w:val="0"/>
              <w:spacing w:line="23" w:lineRule="atLeast"/>
              <w:rPr>
                <w:rFonts w:ascii="Calibri" w:hAnsi="Calibri" w:cs="Calibri"/>
                <w:szCs w:val="20"/>
              </w:rPr>
            </w:pPr>
            <w:r w:rsidRPr="00152FD1">
              <w:rPr>
                <w:rFonts w:ascii="Calibri" w:hAnsi="Calibri" w:cs="Calibri"/>
                <w:szCs w:val="20"/>
              </w:rPr>
              <w:t>Gender Identity</w:t>
            </w:r>
          </w:p>
        </w:tc>
        <w:tc>
          <w:tcPr>
            <w:tcW w:w="7371"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2587BD8D" w14:textId="77777777">
            <w:pPr>
              <w:pStyle w:val="TableText"/>
              <w:widowControl w:val="0"/>
              <w:spacing w:line="23" w:lineRule="atLeast"/>
              <w:rPr>
                <w:szCs w:val="20"/>
              </w:rPr>
            </w:pPr>
            <w:r w:rsidRPr="00152FD1">
              <w:rPr>
                <w:szCs w:val="20"/>
              </w:rPr>
              <w:t>Refers to a person’s internal, deeply felt sense of being either man, woman, non-binary, or a range of other gender identities. Because gender identity is internal and personally defined, it is not always visible to others and therefore should not be assumed.</w:t>
            </w:r>
          </w:p>
        </w:tc>
      </w:tr>
      <w:tr w:rsidRPr="00152FD1" w:rsidR="00184E7A" w:rsidTr="00376860" w14:paraId="6D23EECE"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316CDB01" w14:textId="77777777">
            <w:pPr>
              <w:pStyle w:val="TableRowHeading"/>
              <w:spacing w:line="23" w:lineRule="atLeast"/>
              <w:rPr>
                <w:rFonts w:ascii="Calibri" w:hAnsi="Calibri" w:eastAsia="Arial" w:cs="Calibri"/>
                <w:szCs w:val="20"/>
                <w:highlight w:val="yellow"/>
              </w:rPr>
            </w:pPr>
            <w:r w:rsidRPr="00152FD1">
              <w:rPr>
                <w:rFonts w:ascii="Calibri" w:hAnsi="Calibri" w:eastAsia="Arial" w:cs="Calibri"/>
                <w:szCs w:val="20"/>
              </w:rPr>
              <w:t>Grooming</w:t>
            </w:r>
          </w:p>
        </w:tc>
        <w:tc>
          <w:tcPr>
            <w:tcW w:w="7371"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381A8A8F" w14:textId="77777777">
            <w:pPr>
              <w:spacing w:before="60" w:after="60" w:line="23" w:lineRule="atLeast"/>
              <w:rPr>
                <w:rFonts w:ascii="Calibri" w:hAnsi="Calibri" w:eastAsia="Arial" w:cs="Calibri"/>
                <w:color w:val="242424"/>
                <w:szCs w:val="20"/>
                <w:lang w:val="en-GB"/>
              </w:rPr>
            </w:pPr>
            <w:r w:rsidRPr="00152FD1">
              <w:rPr>
                <w:rFonts w:ascii="Calibri" w:hAnsi="Calibri" w:eastAsia="Arial" w:cs="Calibri"/>
                <w:color w:val="242424"/>
                <w:szCs w:val="20"/>
                <w:lang w:val="en-GB"/>
              </w:rPr>
              <w:t xml:space="preserve">Any behaviour regarded as “grooming‟ either of a child, or of an adult with the purpose of gaining access to that individual, sexual contact and/or exploitation is unacceptable, including but not limited to:  </w:t>
            </w:r>
          </w:p>
          <w:p w:rsidRPr="00152FD1" w:rsidR="00184E7A" w:rsidP="00184E7A" w:rsidRDefault="00184E7A" w14:paraId="6D425794" w14:textId="77777777">
            <w:pPr>
              <w:pStyle w:val="BlockText"/>
              <w:keepLines/>
              <w:numPr>
                <w:ilvl w:val="0"/>
                <w:numId w:val="21"/>
              </w:numPr>
              <w:tabs>
                <w:tab w:val="clear" w:pos="720"/>
              </w:tabs>
              <w:spacing w:line="23" w:lineRule="atLeast"/>
              <w:ind w:left="487" w:hanging="283"/>
              <w:rPr>
                <w:rFonts w:ascii="Calibri" w:hAnsi="Calibri" w:cs="Calibri" w:eastAsiaTheme="minorEastAsia"/>
                <w:color w:val="242424"/>
                <w:szCs w:val="20"/>
                <w:lang w:val="en-GB"/>
              </w:rPr>
            </w:pPr>
            <w:r w:rsidRPr="00152FD1">
              <w:rPr>
                <w:rFonts w:ascii="Calibri" w:hAnsi="Calibri" w:cs="Calibri"/>
                <w:szCs w:val="20"/>
              </w:rPr>
              <w:t>Developing</w:t>
            </w:r>
            <w:r w:rsidRPr="00152FD1">
              <w:rPr>
                <w:rFonts w:ascii="Calibri" w:hAnsi="Calibri" w:cs="Calibri"/>
                <w:color w:val="242424"/>
                <w:szCs w:val="20"/>
                <w:lang w:val="en-GB"/>
              </w:rPr>
              <w:t xml:space="preserve"> a “special‟ relationship by spending inappropriate “special time‟ with </w:t>
            </w:r>
            <w:r w:rsidRPr="00152FD1">
              <w:rPr>
                <w:rFonts w:ascii="Calibri" w:hAnsi="Calibri" w:cs="Calibri"/>
                <w:szCs w:val="20"/>
              </w:rPr>
              <w:t>them</w:t>
            </w:r>
            <w:r w:rsidRPr="00152FD1">
              <w:rPr>
                <w:rFonts w:ascii="Calibri" w:hAnsi="Calibri" w:cs="Calibri"/>
                <w:color w:val="242424"/>
                <w:szCs w:val="20"/>
                <w:lang w:val="en-GB"/>
              </w:rPr>
              <w:t>, giving gifts, showing favours, allowing the individual to overstep boundaries and rules or asking the child to keep the relationship secret</w:t>
            </w:r>
          </w:p>
          <w:p w:rsidRPr="00152FD1" w:rsidR="00184E7A" w:rsidP="00184E7A" w:rsidRDefault="00184E7A" w14:paraId="2526BB7C" w14:textId="77777777">
            <w:pPr>
              <w:pStyle w:val="BlockText"/>
              <w:keepLines/>
              <w:numPr>
                <w:ilvl w:val="0"/>
                <w:numId w:val="21"/>
              </w:numPr>
              <w:tabs>
                <w:tab w:val="clear" w:pos="720"/>
              </w:tabs>
              <w:spacing w:line="23" w:lineRule="atLeast"/>
              <w:ind w:left="487" w:hanging="283"/>
              <w:rPr>
                <w:rFonts w:ascii="Calibri" w:hAnsi="Calibri" w:cs="Calibri"/>
                <w:szCs w:val="20"/>
              </w:rPr>
            </w:pPr>
            <w:r w:rsidRPr="00152FD1">
              <w:rPr>
                <w:rFonts w:ascii="Calibri" w:hAnsi="Calibri" w:cs="Calibri"/>
                <w:szCs w:val="20"/>
              </w:rPr>
              <w:t>Testing boundaries with an individual by encouraging inappropriate physical contact including “accidental” intimate touching, talking about sex or sexual behaviours</w:t>
            </w:r>
          </w:p>
          <w:p w:rsidRPr="00152FD1" w:rsidR="00184E7A" w:rsidP="00184E7A" w:rsidRDefault="00184E7A" w14:paraId="59F33B1E" w14:textId="77777777">
            <w:pPr>
              <w:pStyle w:val="BlockText"/>
              <w:keepLines/>
              <w:numPr>
                <w:ilvl w:val="0"/>
                <w:numId w:val="21"/>
              </w:numPr>
              <w:tabs>
                <w:tab w:val="clear" w:pos="720"/>
              </w:tabs>
              <w:spacing w:line="23" w:lineRule="atLeast"/>
              <w:ind w:left="487" w:hanging="283"/>
              <w:rPr>
                <w:rFonts w:ascii="Calibri" w:hAnsi="Calibri" w:cs="Calibri"/>
                <w:szCs w:val="20"/>
              </w:rPr>
            </w:pPr>
            <w:r w:rsidRPr="00152FD1">
              <w:rPr>
                <w:rFonts w:ascii="Calibri" w:hAnsi="Calibri" w:cs="Calibri"/>
                <w:szCs w:val="20"/>
              </w:rPr>
              <w:t>Inappropriate personal communications, including emails, text messaging, social media and web-based contact, that seeks to establish a relationship</w:t>
            </w:r>
          </w:p>
          <w:p w:rsidRPr="00152FD1" w:rsidR="00184E7A" w:rsidP="00184E7A" w:rsidRDefault="00184E7A" w14:paraId="632FDB24" w14:textId="77777777">
            <w:pPr>
              <w:pStyle w:val="BlockText"/>
              <w:keepLines/>
              <w:numPr>
                <w:ilvl w:val="0"/>
                <w:numId w:val="21"/>
              </w:numPr>
              <w:tabs>
                <w:tab w:val="clear" w:pos="720"/>
              </w:tabs>
              <w:spacing w:line="23" w:lineRule="atLeast"/>
              <w:ind w:left="487" w:hanging="283"/>
              <w:rPr>
                <w:rFonts w:ascii="Calibri" w:hAnsi="Calibri" w:cs="Calibri"/>
                <w:szCs w:val="20"/>
              </w:rPr>
            </w:pPr>
            <w:r w:rsidRPr="00152FD1">
              <w:rPr>
                <w:rFonts w:ascii="Calibri" w:hAnsi="Calibri" w:cs="Calibri"/>
                <w:szCs w:val="20"/>
              </w:rPr>
              <w:t>Extending a relationship with a child outside personnel stated role and responsibilities</w:t>
            </w:r>
          </w:p>
          <w:p w:rsidRPr="00152FD1" w:rsidR="00184E7A" w:rsidP="00184E7A" w:rsidRDefault="00184E7A" w14:paraId="3DF6EDD6" w14:textId="77777777">
            <w:pPr>
              <w:pStyle w:val="BlockText"/>
              <w:keepLines/>
              <w:numPr>
                <w:ilvl w:val="0"/>
                <w:numId w:val="21"/>
              </w:numPr>
              <w:tabs>
                <w:tab w:val="clear" w:pos="720"/>
              </w:tabs>
              <w:spacing w:line="23" w:lineRule="atLeast"/>
              <w:ind w:left="487" w:hanging="283"/>
              <w:rPr>
                <w:rFonts w:ascii="Calibri" w:hAnsi="Calibri" w:cs="Calibri"/>
                <w:szCs w:val="20"/>
              </w:rPr>
            </w:pPr>
            <w:r w:rsidRPr="00152FD1">
              <w:rPr>
                <w:rFonts w:ascii="Calibri" w:hAnsi="Calibri" w:cs="Calibri"/>
                <w:szCs w:val="20"/>
              </w:rPr>
              <w:t>Requesting a child to keep any aspect of the behaviour, actions or communications of a member of personnel secret</w:t>
            </w:r>
          </w:p>
          <w:p w:rsidRPr="00152FD1" w:rsidR="00184E7A" w:rsidP="00376860" w:rsidRDefault="00184E7A" w14:paraId="450F0AF3" w14:textId="77777777">
            <w:pPr>
              <w:pStyle w:val="TableText"/>
              <w:spacing w:line="23" w:lineRule="atLeast"/>
              <w:rPr>
                <w:szCs w:val="20"/>
              </w:rPr>
            </w:pPr>
            <w:r w:rsidRPr="00152FD1">
              <w:rPr>
                <w:rFonts w:eastAsia="Arial"/>
                <w:szCs w:val="20"/>
                <w:lang w:val="en-US"/>
              </w:rPr>
              <w:t xml:space="preserve">Grooming can also occur online.  When a child is groomed online, groomers may hide who they are by sending photos or videos of other people, often representing themselves as someone younger to gain trust.  Like direct grooming behaviours, online groomers will use tactics such as giving individual attention to a child, buying gifts, isolating child from friends and family introducing the idea of ‘secrets’ to control, frighten and intimidate. Online groomers may target one child online or contact lots of children quickly and wait for them to respond. A groomer will use the same sites, games, and apps as young people, spending time learning about a child’s interests and using this to build a relationship with them.  Children can be groomed online through a range of media channels </w:t>
            </w:r>
            <w:proofErr w:type="gramStart"/>
            <w:r w:rsidRPr="00152FD1">
              <w:rPr>
                <w:rFonts w:eastAsia="Arial"/>
                <w:szCs w:val="20"/>
                <w:lang w:val="en-US"/>
              </w:rPr>
              <w:t>including:</w:t>
            </w:r>
            <w:proofErr w:type="gramEnd"/>
            <w:r w:rsidRPr="00152FD1">
              <w:rPr>
                <w:rFonts w:eastAsia="Arial"/>
                <w:szCs w:val="20"/>
                <w:lang w:val="en-US"/>
              </w:rPr>
              <w:t xml:space="preserve"> social media, text messages, email, text, voice and video chats.</w:t>
            </w:r>
          </w:p>
        </w:tc>
      </w:tr>
      <w:tr w:rsidRPr="00152FD1" w:rsidR="00184E7A" w:rsidTr="00376860" w14:paraId="14FC4174"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168D4F92" w14:textId="77777777">
            <w:pPr>
              <w:pStyle w:val="TableRowHeading"/>
              <w:spacing w:line="23" w:lineRule="atLeast"/>
              <w:rPr>
                <w:rFonts w:ascii="Calibri" w:hAnsi="Calibri" w:eastAsia="Arial" w:cs="Calibri"/>
                <w:szCs w:val="20"/>
              </w:rPr>
            </w:pPr>
            <w:r w:rsidRPr="00152FD1">
              <w:rPr>
                <w:rFonts w:ascii="Calibri" w:hAnsi="Calibri" w:eastAsia="Arial" w:cs="Calibri"/>
                <w:szCs w:val="20"/>
              </w:rPr>
              <w:t>Harm or Risk of Harm</w:t>
            </w:r>
          </w:p>
        </w:tc>
        <w:tc>
          <w:tcPr>
            <w:tcW w:w="7371"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46325BE5" w14:textId="77777777">
            <w:pPr>
              <w:pStyle w:val="TableText"/>
              <w:spacing w:line="23" w:lineRule="atLeast"/>
              <w:rPr>
                <w:rFonts w:eastAsia="Arial"/>
                <w:szCs w:val="20"/>
              </w:rPr>
            </w:pPr>
            <w:r w:rsidRPr="00152FD1">
              <w:rPr>
                <w:rFonts w:eastAsia="Arial"/>
                <w:szCs w:val="20"/>
              </w:rPr>
              <w:t xml:space="preserve">Includes physical harm or psychological harm (whether caused by an act or omission) and includes harm caused by sexual, physical, emotional abuse, exploitation, and neglect. </w:t>
            </w:r>
          </w:p>
        </w:tc>
      </w:tr>
      <w:tr w:rsidRPr="00152FD1" w:rsidR="00184E7A" w:rsidTr="00376860" w14:paraId="478BA1D5"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2C67A9C7" w14:textId="77777777">
            <w:pPr>
              <w:pStyle w:val="TableRowHeading"/>
              <w:widowControl w:val="0"/>
              <w:spacing w:line="23" w:lineRule="atLeast"/>
              <w:rPr>
                <w:rFonts w:ascii="Calibri" w:hAnsi="Calibri" w:cs="Calibri"/>
                <w:szCs w:val="20"/>
              </w:rPr>
            </w:pPr>
            <w:r w:rsidRPr="00152FD1">
              <w:rPr>
                <w:rFonts w:ascii="Calibri" w:hAnsi="Calibri" w:cs="Calibri"/>
                <w:szCs w:val="20"/>
              </w:rPr>
              <w:t>Information and Communications Technology (ICT) Resource</w:t>
            </w:r>
          </w:p>
        </w:tc>
        <w:tc>
          <w:tcPr>
            <w:tcW w:w="7371"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1FE8F855" w14:textId="77777777">
            <w:pPr>
              <w:pStyle w:val="TableText"/>
              <w:widowControl w:val="0"/>
              <w:spacing w:line="23" w:lineRule="atLeast"/>
              <w:rPr>
                <w:szCs w:val="20"/>
              </w:rPr>
            </w:pPr>
            <w:r w:rsidRPr="00152FD1">
              <w:rPr>
                <w:szCs w:val="20"/>
              </w:rPr>
              <w:t>Resources including desktop computers, notebooks, mobile phones, tablets, Internet access, email services, networks, applications and storage.</w:t>
            </w:r>
          </w:p>
        </w:tc>
      </w:tr>
      <w:tr w:rsidRPr="00152FD1" w:rsidR="00184E7A" w:rsidTr="00376860" w14:paraId="46C98251"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52CC30C2" w14:textId="77777777">
            <w:pPr>
              <w:pStyle w:val="TableRowHeading"/>
              <w:widowControl w:val="0"/>
              <w:spacing w:line="23" w:lineRule="atLeast"/>
              <w:rPr>
                <w:rFonts w:ascii="Calibri" w:hAnsi="Calibri" w:cs="Calibri"/>
                <w:szCs w:val="20"/>
              </w:rPr>
            </w:pPr>
            <w:r w:rsidRPr="00152FD1">
              <w:rPr>
                <w:rFonts w:ascii="Calibri" w:hAnsi="Calibri" w:cs="Calibri"/>
                <w:szCs w:val="20"/>
              </w:rPr>
              <w:t>Information Asset Owner</w:t>
            </w:r>
          </w:p>
        </w:tc>
        <w:tc>
          <w:tcPr>
            <w:tcW w:w="7371"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7E776E25" w14:textId="77777777">
            <w:pPr>
              <w:pStyle w:val="TableText"/>
              <w:widowControl w:val="0"/>
              <w:spacing w:line="23" w:lineRule="atLeast"/>
              <w:rPr>
                <w:szCs w:val="20"/>
              </w:rPr>
            </w:pPr>
            <w:r w:rsidRPr="00152FD1">
              <w:rPr>
                <w:szCs w:val="20"/>
              </w:rPr>
              <w:t>The role with operational authority for specified information asset and responsibility for establishing controls for its protection.</w:t>
            </w:r>
          </w:p>
        </w:tc>
      </w:tr>
      <w:tr w:rsidRPr="00152FD1" w:rsidR="00184E7A" w:rsidTr="00376860" w14:paraId="5A137DA5"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3B994773" w14:textId="77777777">
            <w:pPr>
              <w:pStyle w:val="TableRowHeading"/>
              <w:widowControl w:val="0"/>
              <w:spacing w:line="23" w:lineRule="atLeast"/>
              <w:rPr>
                <w:rFonts w:ascii="Calibri" w:hAnsi="Calibri" w:cs="Calibri"/>
                <w:szCs w:val="20"/>
              </w:rPr>
            </w:pPr>
            <w:r w:rsidRPr="00152FD1">
              <w:rPr>
                <w:rFonts w:ascii="Calibri" w:hAnsi="Calibri" w:cs="Calibri"/>
                <w:szCs w:val="20"/>
              </w:rPr>
              <w:t>Intersex</w:t>
            </w:r>
          </w:p>
        </w:tc>
        <w:tc>
          <w:tcPr>
            <w:tcW w:w="7371"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0256E172" w14:textId="77777777">
            <w:pPr>
              <w:pStyle w:val="TableText"/>
              <w:widowControl w:val="0"/>
              <w:spacing w:line="23" w:lineRule="atLeast"/>
              <w:rPr>
                <w:szCs w:val="20"/>
              </w:rPr>
            </w:pPr>
            <w:r w:rsidRPr="00152FD1">
              <w:rPr>
                <w:szCs w:val="20"/>
              </w:rPr>
              <w:t>People born with physical sex characteristics that don’t wholly or solely fit into the binary medical definitions of male or female. This includes naturally occurring and very normal differences of chromosomes, gonads (ovaries and testes), hormones, and/or genitals. There are more than 40 intersex variations.</w:t>
            </w:r>
          </w:p>
        </w:tc>
      </w:tr>
      <w:tr w:rsidRPr="00152FD1" w:rsidR="00184E7A" w:rsidTr="00376860" w14:paraId="7CBCFB0B"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38C81BBB" w14:textId="77777777">
            <w:pPr>
              <w:pStyle w:val="TableRowHeading"/>
              <w:widowControl w:val="0"/>
              <w:spacing w:line="23" w:lineRule="atLeast"/>
              <w:rPr>
                <w:rFonts w:ascii="Calibri" w:hAnsi="Calibri" w:cs="Calibri"/>
                <w:szCs w:val="20"/>
              </w:rPr>
            </w:pPr>
            <w:r w:rsidRPr="00152FD1">
              <w:rPr>
                <w:rFonts w:ascii="Calibri" w:hAnsi="Calibri" w:cs="Calibri"/>
                <w:szCs w:val="20"/>
              </w:rPr>
              <w:t>Jailbreak/Rooting</w:t>
            </w:r>
          </w:p>
        </w:tc>
        <w:tc>
          <w:tcPr>
            <w:tcW w:w="7371"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6FDC97EB" w14:textId="77777777">
            <w:pPr>
              <w:pStyle w:val="TableText"/>
              <w:widowControl w:val="0"/>
              <w:spacing w:line="23" w:lineRule="atLeast"/>
              <w:rPr>
                <w:szCs w:val="20"/>
              </w:rPr>
            </w:pPr>
            <w:r w:rsidRPr="00152FD1">
              <w:rPr>
                <w:szCs w:val="20"/>
              </w:rPr>
              <w:t>The modification of a smartphone or other electronic device to remove restrictions imposed by the manufacturer or operator to allow installation of unauthorised software.</w:t>
            </w:r>
          </w:p>
        </w:tc>
      </w:tr>
      <w:tr w:rsidRPr="00152FD1" w:rsidR="00184E7A" w:rsidTr="00376860" w14:paraId="12395AA4"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78F7CBC1" w14:textId="77777777">
            <w:pPr>
              <w:pStyle w:val="TableRowHeading"/>
              <w:widowControl w:val="0"/>
              <w:spacing w:line="23" w:lineRule="atLeast"/>
              <w:rPr>
                <w:rFonts w:ascii="Calibri" w:hAnsi="Calibri" w:cs="Calibri"/>
                <w:szCs w:val="20"/>
              </w:rPr>
            </w:pPr>
            <w:r w:rsidRPr="00152FD1">
              <w:rPr>
                <w:rFonts w:ascii="Calibri" w:hAnsi="Calibri" w:cs="Calibri"/>
                <w:szCs w:val="20"/>
              </w:rPr>
              <w:t>Operating System</w:t>
            </w:r>
          </w:p>
        </w:tc>
        <w:tc>
          <w:tcPr>
            <w:tcW w:w="7371"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5550A791" w14:textId="77777777">
            <w:pPr>
              <w:pStyle w:val="TableText"/>
              <w:widowControl w:val="0"/>
              <w:spacing w:line="23" w:lineRule="atLeast"/>
              <w:rPr>
                <w:szCs w:val="20"/>
              </w:rPr>
            </w:pPr>
            <w:r w:rsidRPr="00152FD1">
              <w:rPr>
                <w:szCs w:val="20"/>
              </w:rPr>
              <w:t xml:space="preserve">A program that runs on a computer and provides a software platform on which other programs can run, </w:t>
            </w:r>
            <w:proofErr w:type="gramStart"/>
            <w:r w:rsidRPr="00152FD1">
              <w:rPr>
                <w:szCs w:val="20"/>
              </w:rPr>
              <w:t>e.g.</w:t>
            </w:r>
            <w:proofErr w:type="gramEnd"/>
            <w:r w:rsidRPr="00152FD1">
              <w:rPr>
                <w:szCs w:val="20"/>
              </w:rPr>
              <w:t xml:space="preserve"> Microsoft Windows 10.</w:t>
            </w:r>
          </w:p>
        </w:tc>
      </w:tr>
      <w:tr w:rsidRPr="00152FD1" w:rsidR="00184E7A" w:rsidTr="00376860" w14:paraId="1EA00295"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3D570DCF" w14:textId="77777777">
            <w:pPr>
              <w:pStyle w:val="TableRowHeading"/>
              <w:widowControl w:val="0"/>
              <w:spacing w:line="23" w:lineRule="atLeast"/>
              <w:rPr>
                <w:rFonts w:ascii="Calibri" w:hAnsi="Calibri" w:cs="Calibri"/>
                <w:szCs w:val="20"/>
              </w:rPr>
            </w:pPr>
            <w:r w:rsidRPr="00152FD1">
              <w:rPr>
                <w:rFonts w:ascii="Calibri" w:hAnsi="Calibri" w:cs="Calibri"/>
                <w:szCs w:val="20"/>
              </w:rPr>
              <w:t>Passphrase</w:t>
            </w:r>
          </w:p>
        </w:tc>
        <w:tc>
          <w:tcPr>
            <w:tcW w:w="7371"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4FB99BEF" w14:textId="77777777">
            <w:pPr>
              <w:pStyle w:val="TableText"/>
              <w:widowControl w:val="0"/>
              <w:spacing w:line="23" w:lineRule="atLeast"/>
              <w:rPr>
                <w:szCs w:val="20"/>
              </w:rPr>
            </w:pPr>
            <w:r w:rsidRPr="00152FD1">
              <w:rPr>
                <w:szCs w:val="20"/>
              </w:rPr>
              <w:t xml:space="preserve">A memorised secret phrase consisting of a sequence of words or other text that a claimant uses to authenticate their identity. A passphrase is </w:t>
            </w:r>
            <w:proofErr w:type="gramStart"/>
            <w:r w:rsidRPr="00152FD1">
              <w:rPr>
                <w:szCs w:val="20"/>
              </w:rPr>
              <w:t>similar to</w:t>
            </w:r>
            <w:proofErr w:type="gramEnd"/>
            <w:r w:rsidRPr="00152FD1">
              <w:rPr>
                <w:szCs w:val="20"/>
              </w:rPr>
              <w:t xml:space="preserve"> a password in usage but is generally longer for added security, e.g. “I love working at TSA because we help people!”</w:t>
            </w:r>
          </w:p>
        </w:tc>
      </w:tr>
      <w:tr w:rsidRPr="00152FD1" w:rsidR="00184E7A" w:rsidTr="00376860" w14:paraId="31F1340D"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7B8FD109" w14:textId="77777777">
            <w:pPr>
              <w:pStyle w:val="TableRowHeading"/>
              <w:widowControl w:val="0"/>
              <w:spacing w:line="23" w:lineRule="atLeast"/>
              <w:rPr>
                <w:rFonts w:ascii="Calibri" w:hAnsi="Calibri" w:cs="Calibri"/>
                <w:szCs w:val="20"/>
              </w:rPr>
            </w:pPr>
            <w:r w:rsidRPr="00152FD1">
              <w:rPr>
                <w:rFonts w:ascii="Calibri" w:hAnsi="Calibri" w:cs="Calibri"/>
                <w:szCs w:val="20"/>
              </w:rPr>
              <w:t>Password</w:t>
            </w:r>
          </w:p>
        </w:tc>
        <w:tc>
          <w:tcPr>
            <w:tcW w:w="7371" w:type="dxa"/>
            <w:tcBorders>
              <w:top w:val="single" w:color="auto" w:sz="4" w:space="0"/>
              <w:left w:val="single" w:color="auto" w:sz="4" w:space="0"/>
              <w:bottom w:val="single" w:color="auto" w:sz="4" w:space="0"/>
              <w:right w:val="single" w:color="auto" w:sz="4" w:space="0"/>
            </w:tcBorders>
            <w:shd w:val="clear" w:color="auto" w:fill="FFFFFF" w:themeFill="background1"/>
          </w:tcPr>
          <w:p w:rsidRPr="00152FD1" w:rsidR="00184E7A" w:rsidP="00376860" w:rsidRDefault="00184E7A" w14:paraId="57534E57" w14:textId="77777777">
            <w:pPr>
              <w:pStyle w:val="TableText"/>
              <w:widowControl w:val="0"/>
              <w:spacing w:line="23" w:lineRule="atLeast"/>
              <w:rPr>
                <w:szCs w:val="20"/>
              </w:rPr>
            </w:pPr>
            <w:r w:rsidRPr="00152FD1">
              <w:rPr>
                <w:szCs w:val="20"/>
              </w:rPr>
              <w:t>A string of characters (letters, numbers, and other symbols) used to authenticate an identity or to verify access authorisation.</w:t>
            </w:r>
          </w:p>
        </w:tc>
      </w:tr>
      <w:tr w:rsidRPr="00152FD1" w:rsidR="00184E7A" w:rsidTr="00376860" w14:paraId="0843DC3B"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auto"/>
          </w:tcPr>
          <w:p w:rsidRPr="00152FD1" w:rsidR="00184E7A" w:rsidP="00376860" w:rsidRDefault="00184E7A" w14:paraId="0D66A567" w14:textId="77777777">
            <w:pPr>
              <w:pStyle w:val="TableRowHeading"/>
              <w:widowControl w:val="0"/>
              <w:spacing w:line="23" w:lineRule="atLeast"/>
              <w:rPr>
                <w:rFonts w:ascii="Calibri" w:hAnsi="Calibri" w:cs="Calibri"/>
                <w:szCs w:val="20"/>
              </w:rPr>
            </w:pPr>
            <w:r w:rsidRPr="00152FD1">
              <w:rPr>
                <w:rFonts w:ascii="Calibri" w:hAnsi="Calibri" w:cs="Calibri"/>
                <w:szCs w:val="20"/>
              </w:rPr>
              <w:t>Security Software</w:t>
            </w:r>
          </w:p>
        </w:tc>
        <w:tc>
          <w:tcPr>
            <w:tcW w:w="7371" w:type="dxa"/>
            <w:tcBorders>
              <w:top w:val="single" w:color="auto" w:sz="4" w:space="0"/>
              <w:left w:val="single" w:color="auto" w:sz="4" w:space="0"/>
              <w:bottom w:val="single" w:color="auto" w:sz="4" w:space="0"/>
              <w:right w:val="single" w:color="auto" w:sz="4" w:space="0"/>
            </w:tcBorders>
            <w:shd w:val="clear" w:color="auto" w:fill="auto"/>
          </w:tcPr>
          <w:p w:rsidRPr="00152FD1" w:rsidR="00184E7A" w:rsidP="00376860" w:rsidRDefault="00184E7A" w14:paraId="35E40941" w14:textId="77777777">
            <w:pPr>
              <w:pStyle w:val="TableText"/>
              <w:widowControl w:val="0"/>
              <w:spacing w:line="23" w:lineRule="atLeast"/>
              <w:rPr>
                <w:szCs w:val="20"/>
              </w:rPr>
            </w:pPr>
            <w:r w:rsidRPr="00152FD1">
              <w:rPr>
                <w:szCs w:val="20"/>
              </w:rPr>
              <w:t xml:space="preserve">Software deployed in ICT resources to protect them from cyber-attacks and unauthorised disclosure of information </w:t>
            </w:r>
            <w:proofErr w:type="gramStart"/>
            <w:r w:rsidRPr="00152FD1">
              <w:rPr>
                <w:szCs w:val="20"/>
              </w:rPr>
              <w:t>e.g.</w:t>
            </w:r>
            <w:proofErr w:type="gramEnd"/>
            <w:r w:rsidRPr="00152FD1">
              <w:rPr>
                <w:szCs w:val="20"/>
              </w:rPr>
              <w:t xml:space="preserve"> antivirus, mobile device management, data loss prevention, end-point compliance and data encryption.</w:t>
            </w:r>
          </w:p>
        </w:tc>
      </w:tr>
      <w:tr w:rsidRPr="00152FD1" w:rsidR="00184E7A" w:rsidTr="00376860" w14:paraId="1D723943"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auto"/>
          </w:tcPr>
          <w:p w:rsidRPr="00152FD1" w:rsidR="00184E7A" w:rsidP="00376860" w:rsidRDefault="00184E7A" w14:paraId="2E648034" w14:textId="77777777">
            <w:pPr>
              <w:pStyle w:val="TableRowHeading"/>
              <w:widowControl w:val="0"/>
              <w:spacing w:line="23" w:lineRule="atLeast"/>
              <w:rPr>
                <w:rFonts w:ascii="Calibri" w:hAnsi="Calibri" w:cs="Calibri"/>
                <w:szCs w:val="20"/>
              </w:rPr>
            </w:pPr>
            <w:r w:rsidRPr="00152FD1">
              <w:rPr>
                <w:rFonts w:ascii="Calibri" w:hAnsi="Calibri" w:cs="Calibri"/>
                <w:szCs w:val="20"/>
              </w:rPr>
              <w:t>Sexual Orientation</w:t>
            </w:r>
          </w:p>
        </w:tc>
        <w:tc>
          <w:tcPr>
            <w:tcW w:w="7371" w:type="dxa"/>
            <w:tcBorders>
              <w:top w:val="single" w:color="auto" w:sz="4" w:space="0"/>
              <w:left w:val="single" w:color="auto" w:sz="4" w:space="0"/>
              <w:bottom w:val="single" w:color="auto" w:sz="4" w:space="0"/>
              <w:right w:val="single" w:color="auto" w:sz="4" w:space="0"/>
            </w:tcBorders>
            <w:shd w:val="clear" w:color="auto" w:fill="auto"/>
          </w:tcPr>
          <w:p w:rsidRPr="00152FD1" w:rsidR="00184E7A" w:rsidP="00376860" w:rsidRDefault="00184E7A" w14:paraId="60970A47" w14:textId="77777777">
            <w:pPr>
              <w:pStyle w:val="TableText"/>
              <w:widowControl w:val="0"/>
              <w:spacing w:line="23" w:lineRule="atLeast"/>
              <w:rPr>
                <w:szCs w:val="20"/>
              </w:rPr>
            </w:pPr>
            <w:r w:rsidRPr="00152FD1">
              <w:rPr>
                <w:szCs w:val="20"/>
              </w:rPr>
              <w:t>Sexual orientation refers to a person’s sexual and relationship preferences as it relates to gender. For example, whether they are attracted to people of the same or opposite sex, to both men and women or to people who are non-binary. Others may describe themselves as not experiencing sexual or romantic attraction.</w:t>
            </w:r>
          </w:p>
        </w:tc>
      </w:tr>
      <w:tr w:rsidRPr="00152FD1" w:rsidR="00184E7A" w:rsidTr="00376860" w14:paraId="49F797FC"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auto"/>
          </w:tcPr>
          <w:p w:rsidRPr="00152FD1" w:rsidR="00184E7A" w:rsidP="00376860" w:rsidRDefault="00184E7A" w14:paraId="420B6F4B" w14:textId="77777777">
            <w:pPr>
              <w:pStyle w:val="TableRowHeading"/>
              <w:widowControl w:val="0"/>
              <w:spacing w:line="23" w:lineRule="atLeast"/>
              <w:rPr>
                <w:rFonts w:ascii="Calibri" w:hAnsi="Calibri" w:cs="Calibri"/>
                <w:szCs w:val="20"/>
              </w:rPr>
            </w:pPr>
            <w:r w:rsidRPr="00152FD1">
              <w:rPr>
                <w:rFonts w:ascii="Calibri" w:hAnsi="Calibri" w:cs="Calibri"/>
                <w:szCs w:val="20"/>
              </w:rPr>
              <w:t>Sexual Misconduct</w:t>
            </w:r>
          </w:p>
        </w:tc>
        <w:tc>
          <w:tcPr>
            <w:tcW w:w="7371" w:type="dxa"/>
            <w:tcBorders>
              <w:top w:val="single" w:color="auto" w:sz="4" w:space="0"/>
              <w:left w:val="single" w:color="auto" w:sz="4" w:space="0"/>
              <w:bottom w:val="single" w:color="auto" w:sz="4" w:space="0"/>
              <w:right w:val="single" w:color="auto" w:sz="4" w:space="0"/>
            </w:tcBorders>
            <w:shd w:val="clear" w:color="auto" w:fill="auto"/>
          </w:tcPr>
          <w:p w:rsidRPr="00152FD1" w:rsidR="00184E7A" w:rsidP="00376860" w:rsidRDefault="00184E7A" w14:paraId="4BB973AD" w14:textId="77777777">
            <w:pPr>
              <w:pStyle w:val="TableText"/>
              <w:widowControl w:val="0"/>
              <w:spacing w:line="23" w:lineRule="atLeast"/>
              <w:rPr>
                <w:szCs w:val="20"/>
              </w:rPr>
            </w:pPr>
            <w:r w:rsidRPr="00152FD1">
              <w:rPr>
                <w:szCs w:val="20"/>
              </w:rPr>
              <w:t xml:space="preserve">Sexual misconduct encompasses a range of actions that would reasonably </w:t>
            </w:r>
            <w:proofErr w:type="gramStart"/>
            <w:r w:rsidRPr="00152FD1">
              <w:rPr>
                <w:szCs w:val="20"/>
              </w:rPr>
              <w:t>be considered to be</w:t>
            </w:r>
            <w:proofErr w:type="gramEnd"/>
            <w:r w:rsidRPr="00152FD1">
              <w:rPr>
                <w:szCs w:val="20"/>
              </w:rPr>
              <w:t xml:space="preserve"> sexual in nature, including but not limited to:</w:t>
            </w:r>
          </w:p>
          <w:p w:rsidRPr="00152FD1" w:rsidR="00184E7A" w:rsidP="00184E7A" w:rsidRDefault="00184E7A" w14:paraId="24978F1D" w14:textId="77777777">
            <w:pPr>
              <w:pStyle w:val="BlockText"/>
              <w:keepLines/>
              <w:numPr>
                <w:ilvl w:val="0"/>
                <w:numId w:val="21"/>
              </w:numPr>
              <w:tabs>
                <w:tab w:val="clear" w:pos="720"/>
              </w:tabs>
              <w:spacing w:line="23" w:lineRule="atLeast"/>
              <w:ind w:left="487" w:hanging="283"/>
              <w:rPr>
                <w:rFonts w:ascii="Calibri" w:hAnsi="Calibri" w:cs="Calibri"/>
                <w:szCs w:val="20"/>
              </w:rPr>
            </w:pPr>
            <w:r w:rsidRPr="00152FD1">
              <w:rPr>
                <w:rFonts w:ascii="Calibri" w:hAnsi="Calibri" w:cs="Calibri"/>
                <w:szCs w:val="20"/>
              </w:rPr>
              <w:t>‘Contact behaviour’, such as sexual intercourse, kissing, fondling, sexual penetration or exploiting a person through prostitution</w:t>
            </w:r>
          </w:p>
          <w:p w:rsidRPr="00152FD1" w:rsidR="00184E7A" w:rsidP="00184E7A" w:rsidRDefault="00184E7A" w14:paraId="655A0826" w14:textId="77777777">
            <w:pPr>
              <w:pStyle w:val="BlockText"/>
              <w:keepLines/>
              <w:numPr>
                <w:ilvl w:val="0"/>
                <w:numId w:val="21"/>
              </w:numPr>
              <w:tabs>
                <w:tab w:val="clear" w:pos="720"/>
              </w:tabs>
              <w:spacing w:line="23" w:lineRule="atLeast"/>
              <w:ind w:left="487" w:hanging="283"/>
              <w:rPr>
                <w:rFonts w:ascii="Calibri" w:hAnsi="Calibri" w:cs="Calibri"/>
                <w:szCs w:val="20"/>
              </w:rPr>
            </w:pPr>
            <w:r w:rsidRPr="00152FD1">
              <w:rPr>
                <w:rFonts w:ascii="Calibri" w:hAnsi="Calibri" w:cs="Calibri"/>
                <w:szCs w:val="20"/>
              </w:rPr>
              <w:t>‘Non-contact behaviour’, such as flirting, sexual innuendo, inappropriate text messaging, inappropriate photography or exposure to pornography or nudity</w:t>
            </w:r>
          </w:p>
        </w:tc>
      </w:tr>
      <w:tr w:rsidRPr="00152FD1" w:rsidR="00184E7A" w:rsidTr="00376860" w14:paraId="66EE582A"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auto"/>
          </w:tcPr>
          <w:p w:rsidRPr="00152FD1" w:rsidR="00184E7A" w:rsidP="00376860" w:rsidRDefault="00184E7A" w14:paraId="3A8E73E4" w14:textId="77777777">
            <w:pPr>
              <w:pStyle w:val="TableRowHeading"/>
              <w:widowControl w:val="0"/>
              <w:spacing w:line="23" w:lineRule="atLeast"/>
              <w:rPr>
                <w:rFonts w:ascii="Calibri" w:hAnsi="Calibri" w:cs="Calibri"/>
                <w:szCs w:val="20"/>
              </w:rPr>
            </w:pPr>
            <w:r w:rsidRPr="00152FD1">
              <w:rPr>
                <w:rFonts w:ascii="Calibri" w:hAnsi="Calibri" w:cs="Calibri"/>
                <w:szCs w:val="20"/>
              </w:rPr>
              <w:t>Shoulder Surfing</w:t>
            </w:r>
          </w:p>
        </w:tc>
        <w:tc>
          <w:tcPr>
            <w:tcW w:w="7371" w:type="dxa"/>
            <w:tcBorders>
              <w:top w:val="single" w:color="auto" w:sz="4" w:space="0"/>
              <w:left w:val="single" w:color="auto" w:sz="4" w:space="0"/>
              <w:bottom w:val="single" w:color="auto" w:sz="4" w:space="0"/>
              <w:right w:val="single" w:color="auto" w:sz="4" w:space="0"/>
            </w:tcBorders>
            <w:shd w:val="clear" w:color="auto" w:fill="auto"/>
          </w:tcPr>
          <w:p w:rsidRPr="00152FD1" w:rsidR="00184E7A" w:rsidP="00376860" w:rsidRDefault="00184E7A" w14:paraId="0600C766" w14:textId="77777777">
            <w:pPr>
              <w:pStyle w:val="TableText"/>
              <w:widowControl w:val="0"/>
              <w:spacing w:line="23" w:lineRule="atLeast"/>
              <w:rPr>
                <w:szCs w:val="20"/>
              </w:rPr>
            </w:pPr>
            <w:r w:rsidRPr="00152FD1">
              <w:rPr>
                <w:szCs w:val="20"/>
              </w:rPr>
              <w:t xml:space="preserve">The practice of spying on a user of an ATM, computer, or other electronic device </w:t>
            </w:r>
            <w:proofErr w:type="gramStart"/>
            <w:r w:rsidRPr="00152FD1">
              <w:rPr>
                <w:szCs w:val="20"/>
              </w:rPr>
              <w:t>in order to</w:t>
            </w:r>
            <w:proofErr w:type="gramEnd"/>
            <w:r w:rsidRPr="00152FD1">
              <w:rPr>
                <w:szCs w:val="20"/>
              </w:rPr>
              <w:t xml:space="preserve"> obtain their authentication credentials.</w:t>
            </w:r>
          </w:p>
        </w:tc>
      </w:tr>
      <w:tr w:rsidRPr="00152FD1" w:rsidR="00184E7A" w:rsidTr="00376860" w14:paraId="31FC6E46" w14:textId="77777777">
        <w:trPr>
          <w:cantSplit/>
        </w:trPr>
        <w:tc>
          <w:tcPr>
            <w:tcW w:w="1985" w:type="dxa"/>
            <w:tcBorders>
              <w:top w:val="single" w:color="auto" w:sz="4" w:space="0"/>
              <w:left w:val="single" w:color="auto" w:sz="4" w:space="0"/>
              <w:bottom w:val="single" w:color="auto" w:sz="4" w:space="0"/>
              <w:right w:val="single" w:color="auto" w:sz="4" w:space="0"/>
            </w:tcBorders>
            <w:shd w:val="clear" w:color="auto" w:fill="auto"/>
          </w:tcPr>
          <w:p w:rsidRPr="00152FD1" w:rsidR="00184E7A" w:rsidP="00376860" w:rsidRDefault="00184E7A" w14:paraId="60B9215E" w14:textId="77777777">
            <w:pPr>
              <w:pStyle w:val="TableRowHeading"/>
              <w:widowControl w:val="0"/>
              <w:spacing w:line="23" w:lineRule="atLeast"/>
              <w:rPr>
                <w:rFonts w:ascii="Calibri" w:hAnsi="Calibri" w:cs="Calibri"/>
                <w:szCs w:val="20"/>
              </w:rPr>
            </w:pPr>
            <w:r w:rsidRPr="00152FD1">
              <w:rPr>
                <w:rFonts w:ascii="Calibri" w:hAnsi="Calibri" w:cs="Calibri"/>
                <w:szCs w:val="20"/>
              </w:rPr>
              <w:t>User Account, User ID, Login ID</w:t>
            </w:r>
          </w:p>
        </w:tc>
        <w:tc>
          <w:tcPr>
            <w:tcW w:w="7371" w:type="dxa"/>
            <w:tcBorders>
              <w:top w:val="single" w:color="auto" w:sz="4" w:space="0"/>
              <w:left w:val="single" w:color="auto" w:sz="4" w:space="0"/>
              <w:bottom w:val="single" w:color="auto" w:sz="4" w:space="0"/>
              <w:right w:val="single" w:color="auto" w:sz="4" w:space="0"/>
            </w:tcBorders>
            <w:shd w:val="clear" w:color="auto" w:fill="auto"/>
          </w:tcPr>
          <w:p w:rsidRPr="00152FD1" w:rsidR="00184E7A" w:rsidP="00376860" w:rsidRDefault="00184E7A" w14:paraId="3941F262" w14:textId="77777777">
            <w:pPr>
              <w:pStyle w:val="TableText"/>
              <w:widowControl w:val="0"/>
              <w:spacing w:line="23" w:lineRule="atLeast"/>
              <w:rPr>
                <w:rFonts w:eastAsia="Times New Roman"/>
                <w:color w:val="000000"/>
                <w:szCs w:val="20"/>
              </w:rPr>
            </w:pPr>
            <w:r w:rsidRPr="00152FD1">
              <w:rPr>
                <w:szCs w:val="20"/>
              </w:rPr>
              <w:t xml:space="preserve">A unique symbol or character string used by an information system to identify a specific user. </w:t>
            </w:r>
          </w:p>
        </w:tc>
      </w:tr>
    </w:tbl>
    <w:p w:rsidRPr="00152FD1" w:rsidR="00184E7A" w:rsidP="00412D68" w:rsidRDefault="00184E7A" w14:paraId="6DBA1DD0" w14:textId="1816B0CC">
      <w:pPr>
        <w:rPr>
          <w:rFonts w:ascii="Calibri" w:hAnsi="Calibri" w:cs="Calibri"/>
        </w:rPr>
      </w:pPr>
    </w:p>
    <w:p w:rsidRPr="00152FD1" w:rsidR="00152FD1" w:rsidRDefault="00152FD1" w14:paraId="0EBFAA04" w14:textId="77777777">
      <w:pPr>
        <w:spacing w:after="200"/>
        <w:rPr>
          <w:rFonts w:ascii="Calibri" w:hAnsi="Calibri" w:cs="Calibri" w:eastAsiaTheme="majorEastAsia"/>
          <w:b/>
          <w:bCs/>
          <w:color w:val="000000" w:themeColor="text1"/>
          <w:sz w:val="28"/>
          <w:szCs w:val="28"/>
        </w:rPr>
      </w:pPr>
      <w:r w:rsidRPr="00152FD1">
        <w:rPr>
          <w:rFonts w:ascii="Calibri" w:hAnsi="Calibri" w:cs="Calibri"/>
          <w:sz w:val="28"/>
        </w:rPr>
        <w:br w:type="page"/>
      </w:r>
    </w:p>
    <w:p w:rsidRPr="00152FD1" w:rsidR="004B38D9" w:rsidP="004B38D9" w:rsidRDefault="00604051" w14:paraId="30C64ACF" w14:textId="15F262A9">
      <w:pPr>
        <w:pStyle w:val="Heading1"/>
        <w:rPr>
          <w:rFonts w:ascii="Calibri" w:hAnsi="Calibri" w:cs="Calibri"/>
          <w:sz w:val="28"/>
        </w:rPr>
      </w:pPr>
      <w:bookmarkStart w:name="_Toc152148231" w:id="36"/>
      <w:r w:rsidRPr="00152FD1">
        <w:rPr>
          <w:rFonts w:ascii="Calibri" w:hAnsi="Calibri" w:cs="Calibri"/>
          <w:sz w:val="28"/>
        </w:rPr>
        <w:t>Document Control Information</w:t>
      </w:r>
      <w:bookmarkEnd w:id="34"/>
      <w:bookmarkEnd w:id="36"/>
    </w:p>
    <w:tbl>
      <w:tblPr>
        <w:tblW w:w="9639" w:type="dxa"/>
        <w:tblLayout w:type="fixed"/>
        <w:tblCellMar>
          <w:top w:w="45" w:type="dxa"/>
          <w:left w:w="45" w:type="dxa"/>
          <w:bottom w:w="45" w:type="dxa"/>
          <w:right w:w="45" w:type="dxa"/>
        </w:tblCellMar>
        <w:tblLook w:val="0000" w:firstRow="0" w:lastRow="0" w:firstColumn="0" w:lastColumn="0" w:noHBand="0" w:noVBand="0"/>
      </w:tblPr>
      <w:tblGrid>
        <w:gridCol w:w="1985"/>
        <w:gridCol w:w="45"/>
        <w:gridCol w:w="1559"/>
        <w:gridCol w:w="6050"/>
      </w:tblGrid>
      <w:tr w:rsidRPr="00152FD1" w:rsidR="00184E7A" w:rsidTr="049D0DA9" w14:paraId="3F42A589" w14:textId="77777777">
        <w:trPr>
          <w:cantSplit/>
        </w:trPr>
        <w:tc>
          <w:tcPr>
            <w:tcW w:w="1985" w:type="dxa"/>
          </w:tcPr>
          <w:p w:rsidRPr="00152FD1" w:rsidR="00184E7A" w:rsidP="00184E7A" w:rsidRDefault="00184E7A" w14:paraId="6C443BC8" w14:textId="77777777">
            <w:pPr>
              <w:pStyle w:val="TableRowHeading"/>
              <w:rPr>
                <w:rFonts w:ascii="Calibri" w:hAnsi="Calibri" w:cs="Calibri"/>
                <w:szCs w:val="22"/>
              </w:rPr>
            </w:pPr>
            <w:r w:rsidRPr="00152FD1">
              <w:rPr>
                <w:rFonts w:ascii="Calibri" w:hAnsi="Calibri" w:cs="Calibri"/>
                <w:szCs w:val="22"/>
              </w:rPr>
              <w:t>Theme</w:t>
            </w:r>
          </w:p>
        </w:tc>
        <w:tc>
          <w:tcPr>
            <w:tcW w:w="7654" w:type="dxa"/>
            <w:gridSpan w:val="3"/>
            <w:tcBorders>
              <w:top w:val="single" w:color="auto" w:sz="4" w:space="0"/>
              <w:bottom w:val="single" w:color="auto" w:sz="4" w:space="0"/>
            </w:tcBorders>
          </w:tcPr>
          <w:p w:rsidRPr="00152FD1" w:rsidR="00184E7A" w:rsidP="00184E7A" w:rsidRDefault="00184E7A" w14:paraId="10B65E0C" w14:textId="28FCF7E9">
            <w:pPr>
              <w:pStyle w:val="TableText"/>
            </w:pPr>
            <w:r w:rsidRPr="00152FD1">
              <w:t>Governance</w:t>
            </w:r>
          </w:p>
        </w:tc>
      </w:tr>
      <w:tr w:rsidRPr="00152FD1" w:rsidR="00184E7A" w:rsidTr="049D0DA9" w14:paraId="4E3A680B" w14:textId="77777777">
        <w:trPr>
          <w:cantSplit/>
        </w:trPr>
        <w:tc>
          <w:tcPr>
            <w:tcW w:w="1985" w:type="dxa"/>
          </w:tcPr>
          <w:p w:rsidRPr="00152FD1" w:rsidR="00184E7A" w:rsidP="00184E7A" w:rsidRDefault="00184E7A" w14:paraId="7AD554EE" w14:textId="77777777">
            <w:pPr>
              <w:pStyle w:val="TableRowHeading"/>
              <w:rPr>
                <w:rFonts w:ascii="Calibri" w:hAnsi="Calibri" w:cs="Calibri"/>
                <w:szCs w:val="22"/>
              </w:rPr>
            </w:pPr>
            <w:r w:rsidRPr="00152FD1">
              <w:rPr>
                <w:rFonts w:ascii="Calibri" w:hAnsi="Calibri" w:cs="Calibri"/>
                <w:szCs w:val="22"/>
              </w:rPr>
              <w:t>Category</w:t>
            </w:r>
          </w:p>
        </w:tc>
        <w:tc>
          <w:tcPr>
            <w:tcW w:w="7654" w:type="dxa"/>
            <w:gridSpan w:val="3"/>
            <w:tcBorders>
              <w:top w:val="single" w:color="auto" w:sz="4" w:space="0"/>
              <w:bottom w:val="single" w:color="auto" w:sz="4" w:space="0"/>
            </w:tcBorders>
          </w:tcPr>
          <w:p w:rsidRPr="00152FD1" w:rsidR="00184E7A" w:rsidP="00184E7A" w:rsidRDefault="00184E7A" w14:paraId="65281855" w14:textId="4B59D76D">
            <w:pPr>
              <w:pStyle w:val="TableText"/>
            </w:pPr>
            <w:r w:rsidRPr="00152FD1">
              <w:t>Legal, Risk and Compliance</w:t>
            </w:r>
          </w:p>
        </w:tc>
      </w:tr>
      <w:tr w:rsidRPr="00152FD1" w:rsidR="00184E7A" w:rsidTr="049D0DA9" w14:paraId="473A69BB" w14:textId="77777777">
        <w:trPr>
          <w:cantSplit/>
        </w:trPr>
        <w:tc>
          <w:tcPr>
            <w:tcW w:w="1985" w:type="dxa"/>
          </w:tcPr>
          <w:p w:rsidRPr="00152FD1" w:rsidR="00184E7A" w:rsidP="00184E7A" w:rsidRDefault="00184E7A" w14:paraId="31B64ECE" w14:textId="77777777">
            <w:pPr>
              <w:pStyle w:val="TableRowHeading"/>
              <w:rPr>
                <w:rFonts w:ascii="Calibri" w:hAnsi="Calibri" w:cs="Calibri"/>
                <w:szCs w:val="22"/>
              </w:rPr>
            </w:pPr>
            <w:r w:rsidRPr="00152FD1">
              <w:rPr>
                <w:rFonts w:ascii="Calibri" w:hAnsi="Calibri" w:cs="Calibri"/>
                <w:szCs w:val="22"/>
              </w:rPr>
              <w:t>Policy Owner</w:t>
            </w:r>
          </w:p>
        </w:tc>
        <w:tc>
          <w:tcPr>
            <w:tcW w:w="7654" w:type="dxa"/>
            <w:gridSpan w:val="3"/>
            <w:tcBorders>
              <w:top w:val="single" w:color="auto" w:sz="4" w:space="0"/>
              <w:bottom w:val="single" w:color="auto" w:sz="4" w:space="0"/>
            </w:tcBorders>
          </w:tcPr>
          <w:p w:rsidRPr="00152FD1" w:rsidR="00184E7A" w:rsidP="00184E7A" w:rsidRDefault="00184E7A" w14:paraId="39FA0263" w14:textId="321E6388">
            <w:pPr>
              <w:pStyle w:val="TableText"/>
            </w:pPr>
            <w:r w:rsidRPr="00152FD1">
              <w:t xml:space="preserve">Chief Secretary </w:t>
            </w:r>
          </w:p>
        </w:tc>
      </w:tr>
      <w:tr w:rsidRPr="00152FD1" w:rsidR="00184E7A" w:rsidTr="049D0DA9" w14:paraId="3677EC6C" w14:textId="77777777">
        <w:trPr>
          <w:cantSplit/>
        </w:trPr>
        <w:tc>
          <w:tcPr>
            <w:tcW w:w="1985" w:type="dxa"/>
          </w:tcPr>
          <w:p w:rsidRPr="00152FD1" w:rsidR="00184E7A" w:rsidP="00184E7A" w:rsidRDefault="00184E7A" w14:paraId="26F6F5A4" w14:textId="77777777">
            <w:pPr>
              <w:pStyle w:val="TableRowHeading"/>
              <w:rPr>
                <w:rFonts w:ascii="Calibri" w:hAnsi="Calibri" w:cs="Calibri"/>
                <w:szCs w:val="22"/>
              </w:rPr>
            </w:pPr>
            <w:r w:rsidRPr="00152FD1">
              <w:rPr>
                <w:rFonts w:ascii="Calibri" w:hAnsi="Calibri" w:cs="Calibri"/>
                <w:szCs w:val="22"/>
              </w:rPr>
              <w:t>Policy Implementer</w:t>
            </w:r>
          </w:p>
        </w:tc>
        <w:tc>
          <w:tcPr>
            <w:tcW w:w="7654" w:type="dxa"/>
            <w:gridSpan w:val="3"/>
            <w:tcBorders>
              <w:top w:val="single" w:color="auto" w:sz="4" w:space="0"/>
              <w:bottom w:val="single" w:color="auto" w:sz="4" w:space="0"/>
            </w:tcBorders>
          </w:tcPr>
          <w:p w:rsidRPr="00152FD1" w:rsidR="00184E7A" w:rsidP="00184E7A" w:rsidRDefault="00184E7A" w14:paraId="6B3A4BB9" w14:textId="073456B9">
            <w:pPr>
              <w:pStyle w:val="TableText"/>
            </w:pPr>
            <w:r w:rsidRPr="00152FD1">
              <w:t>Secretary for Personnel</w:t>
            </w:r>
          </w:p>
        </w:tc>
      </w:tr>
      <w:tr w:rsidRPr="00152FD1" w:rsidR="00184E7A" w:rsidTr="049D0DA9" w14:paraId="29B6671A" w14:textId="77777777">
        <w:trPr>
          <w:cantSplit/>
        </w:trPr>
        <w:tc>
          <w:tcPr>
            <w:tcW w:w="1985" w:type="dxa"/>
          </w:tcPr>
          <w:p w:rsidRPr="00152FD1" w:rsidR="00184E7A" w:rsidP="00184E7A" w:rsidRDefault="00184E7A" w14:paraId="31B5BA96" w14:textId="77777777">
            <w:pPr>
              <w:pStyle w:val="TableRowHeading"/>
              <w:rPr>
                <w:rFonts w:ascii="Calibri" w:hAnsi="Calibri" w:cs="Calibri"/>
                <w:szCs w:val="22"/>
              </w:rPr>
            </w:pPr>
            <w:r w:rsidRPr="00152FD1">
              <w:rPr>
                <w:rFonts w:ascii="Calibri" w:hAnsi="Calibri" w:cs="Calibri"/>
                <w:szCs w:val="22"/>
              </w:rPr>
              <w:t>Approval Authority</w:t>
            </w:r>
          </w:p>
        </w:tc>
        <w:tc>
          <w:tcPr>
            <w:tcW w:w="7654" w:type="dxa"/>
            <w:gridSpan w:val="3"/>
            <w:tcBorders>
              <w:top w:val="single" w:color="auto" w:sz="4" w:space="0"/>
              <w:bottom w:val="single" w:color="auto" w:sz="4" w:space="0"/>
            </w:tcBorders>
          </w:tcPr>
          <w:p w:rsidRPr="00152FD1" w:rsidR="00184E7A" w:rsidP="00184E7A" w:rsidRDefault="00184E7A" w14:paraId="23C3CDAF" w14:textId="6E7F4CBA">
            <w:pPr>
              <w:pStyle w:val="TableText"/>
            </w:pPr>
            <w:r w:rsidRPr="00152FD1">
              <w:t>Australia Territory Board</w:t>
            </w:r>
          </w:p>
        </w:tc>
      </w:tr>
      <w:tr w:rsidRPr="00152FD1" w:rsidR="00184E7A" w:rsidTr="049D0DA9" w14:paraId="0D5AC4B2" w14:textId="77777777">
        <w:trPr>
          <w:cantSplit/>
        </w:trPr>
        <w:tc>
          <w:tcPr>
            <w:tcW w:w="1985" w:type="dxa"/>
          </w:tcPr>
          <w:p w:rsidRPr="00152FD1" w:rsidR="00184E7A" w:rsidP="00184E7A" w:rsidRDefault="00184E7A" w14:paraId="559E1095" w14:textId="77777777">
            <w:pPr>
              <w:pStyle w:val="TableRowHeading"/>
              <w:rPr>
                <w:rFonts w:ascii="Calibri" w:hAnsi="Calibri" w:cs="Calibri"/>
                <w:szCs w:val="22"/>
              </w:rPr>
            </w:pPr>
            <w:r w:rsidRPr="00152FD1">
              <w:rPr>
                <w:rFonts w:ascii="Calibri" w:hAnsi="Calibri" w:cs="Calibri"/>
                <w:szCs w:val="22"/>
              </w:rPr>
              <w:t>Review Date</w:t>
            </w:r>
          </w:p>
        </w:tc>
        <w:tc>
          <w:tcPr>
            <w:tcW w:w="7654" w:type="dxa"/>
            <w:gridSpan w:val="3"/>
            <w:tcBorders>
              <w:top w:val="single" w:color="auto" w:sz="4" w:space="0"/>
              <w:bottom w:val="single" w:color="auto" w:sz="4" w:space="0"/>
            </w:tcBorders>
          </w:tcPr>
          <w:p w:rsidRPr="00152FD1" w:rsidR="00184E7A" w:rsidP="00184E7A" w:rsidRDefault="00C02E76" w14:paraId="2BEF108D" w14:textId="0D6BC27F">
            <w:pPr>
              <w:pStyle w:val="TableText"/>
            </w:pPr>
            <w:r>
              <w:rPr>
                <w:lang w:eastAsia="en-AU"/>
              </w:rPr>
              <w:t>August 2023</w:t>
            </w:r>
          </w:p>
        </w:tc>
      </w:tr>
      <w:tr w:rsidRPr="00152FD1" w:rsidR="00184E7A" w:rsidTr="049D0DA9" w14:paraId="0D7111AE" w14:textId="77777777">
        <w:trPr>
          <w:cantSplit/>
        </w:trPr>
        <w:tc>
          <w:tcPr>
            <w:tcW w:w="1985" w:type="dxa"/>
          </w:tcPr>
          <w:p w:rsidRPr="00152FD1" w:rsidR="00184E7A" w:rsidP="00184E7A" w:rsidRDefault="00184E7A" w14:paraId="6E38A179" w14:textId="77777777">
            <w:pPr>
              <w:pStyle w:val="TableRowHeading"/>
              <w:rPr>
                <w:rFonts w:ascii="Calibri" w:hAnsi="Calibri" w:cs="Calibri"/>
                <w:szCs w:val="22"/>
              </w:rPr>
            </w:pPr>
            <w:r w:rsidRPr="00152FD1">
              <w:rPr>
                <w:rFonts w:ascii="Calibri" w:hAnsi="Calibri" w:cs="Calibri"/>
                <w:szCs w:val="22"/>
              </w:rPr>
              <w:t>Next Review Date</w:t>
            </w:r>
          </w:p>
        </w:tc>
        <w:tc>
          <w:tcPr>
            <w:tcW w:w="7654" w:type="dxa"/>
            <w:gridSpan w:val="3"/>
            <w:tcBorders>
              <w:top w:val="single" w:color="auto" w:sz="4" w:space="0"/>
              <w:bottom w:val="single" w:color="auto" w:sz="4" w:space="0"/>
            </w:tcBorders>
          </w:tcPr>
          <w:p w:rsidRPr="00152FD1" w:rsidR="00184E7A" w:rsidP="00184E7A" w:rsidRDefault="00C02E76" w14:paraId="0D97A3BC" w14:textId="18F72E1B">
            <w:pPr>
              <w:pStyle w:val="TableText"/>
            </w:pPr>
            <w:r>
              <w:t>October 2026</w:t>
            </w:r>
          </w:p>
        </w:tc>
      </w:tr>
      <w:tr w:rsidRPr="00152FD1" w:rsidR="00184E7A" w:rsidTr="049D0DA9" w14:paraId="366BFC12" w14:textId="77777777">
        <w:tblPrEx>
          <w:tblLook w:val="04A0" w:firstRow="1" w:lastRow="0" w:firstColumn="1" w:lastColumn="0" w:noHBand="0" w:noVBand="1"/>
        </w:tblPrEx>
        <w:trPr>
          <w:cantSplit/>
          <w:trHeight w:val="382"/>
        </w:trPr>
        <w:tc>
          <w:tcPr>
            <w:tcW w:w="2030" w:type="dxa"/>
            <w:gridSpan w:val="2"/>
            <w:vMerge w:val="restart"/>
            <w:hideMark/>
          </w:tcPr>
          <w:p w:rsidRPr="00152FD1" w:rsidR="00184E7A" w:rsidP="00184E7A" w:rsidRDefault="00184E7A" w14:paraId="5B41E92C" w14:textId="77D7408D">
            <w:pPr>
              <w:rPr>
                <w:rFonts w:ascii="Calibri" w:hAnsi="Calibri" w:cs="Calibri"/>
                <w:b/>
              </w:rPr>
            </w:pPr>
            <w:r w:rsidRPr="00152FD1">
              <w:rPr>
                <w:rFonts w:ascii="Calibri" w:hAnsi="Calibri" w:cs="Calibri"/>
                <w:b/>
              </w:rPr>
              <w:t>Document History</w:t>
            </w:r>
          </w:p>
        </w:tc>
        <w:tc>
          <w:tcPr>
            <w:tcW w:w="1559" w:type="dxa"/>
            <w:tcBorders>
              <w:top w:val="single" w:color="auto" w:sz="4" w:space="0"/>
              <w:bottom w:val="single" w:color="auto" w:sz="4" w:space="0"/>
              <w:right w:val="single" w:color="auto" w:sz="4" w:space="0"/>
            </w:tcBorders>
            <w:vAlign w:val="center"/>
            <w:hideMark/>
          </w:tcPr>
          <w:p w:rsidRPr="00152FD1" w:rsidR="00184E7A" w:rsidP="00184E7A" w:rsidRDefault="00184E7A" w14:paraId="0A9B10FC" w14:textId="77777777">
            <w:pPr>
              <w:rPr>
                <w:rFonts w:ascii="Calibri" w:hAnsi="Calibri" w:cs="Calibri"/>
                <w:b/>
              </w:rPr>
            </w:pPr>
            <w:r w:rsidRPr="00152FD1">
              <w:rPr>
                <w:rFonts w:ascii="Calibri" w:hAnsi="Calibri" w:cs="Calibri"/>
                <w:b/>
              </w:rPr>
              <w:t xml:space="preserve">Date </w:t>
            </w:r>
          </w:p>
        </w:tc>
        <w:tc>
          <w:tcPr>
            <w:tcW w:w="6050" w:type="dxa"/>
            <w:tcBorders>
              <w:top w:val="single" w:color="auto" w:sz="4" w:space="0"/>
              <w:left w:val="single" w:color="auto" w:sz="4" w:space="0"/>
              <w:bottom w:val="single" w:color="auto" w:sz="4" w:space="0"/>
              <w:right w:val="nil"/>
            </w:tcBorders>
            <w:vAlign w:val="center"/>
            <w:hideMark/>
          </w:tcPr>
          <w:p w:rsidRPr="00152FD1" w:rsidR="00184E7A" w:rsidP="00184E7A" w:rsidRDefault="00184E7A" w14:paraId="79E73869" w14:textId="77777777">
            <w:pPr>
              <w:rPr>
                <w:rFonts w:ascii="Calibri" w:hAnsi="Calibri" w:cs="Calibri"/>
                <w:b/>
              </w:rPr>
            </w:pPr>
            <w:r w:rsidRPr="00152FD1">
              <w:rPr>
                <w:rFonts w:ascii="Calibri" w:hAnsi="Calibri" w:cs="Calibri"/>
                <w:b/>
              </w:rPr>
              <w:t>Summary of Changes</w:t>
            </w:r>
          </w:p>
        </w:tc>
      </w:tr>
      <w:tr w:rsidRPr="00152FD1" w:rsidR="00184E7A" w:rsidTr="00B10243" w14:paraId="3A1C7702" w14:textId="77777777">
        <w:tblPrEx>
          <w:tblLook w:val="04A0" w:firstRow="1" w:lastRow="0" w:firstColumn="1" w:lastColumn="0" w:noHBand="0" w:noVBand="1"/>
        </w:tblPrEx>
        <w:trPr>
          <w:cantSplit/>
          <w:trHeight w:val="382"/>
        </w:trPr>
        <w:tc>
          <w:tcPr>
            <w:tcW w:w="2030" w:type="dxa"/>
            <w:gridSpan w:val="2"/>
            <w:vMerge/>
            <w:vAlign w:val="center"/>
            <w:hideMark/>
          </w:tcPr>
          <w:p w:rsidRPr="00152FD1" w:rsidR="00184E7A" w:rsidP="00184E7A" w:rsidRDefault="00184E7A" w14:paraId="67B215FA" w14:textId="77777777">
            <w:pPr>
              <w:rPr>
                <w:rFonts w:ascii="Calibri" w:hAnsi="Calibri" w:cs="Calibri"/>
                <w:b/>
              </w:rPr>
            </w:pPr>
          </w:p>
        </w:tc>
        <w:tc>
          <w:tcPr>
            <w:tcW w:w="1559" w:type="dxa"/>
            <w:tcBorders>
              <w:top w:val="single" w:color="auto" w:sz="4" w:space="0"/>
              <w:bottom w:val="single" w:color="auto" w:sz="4" w:space="0"/>
              <w:right w:val="single" w:color="auto" w:sz="4" w:space="0"/>
            </w:tcBorders>
          </w:tcPr>
          <w:p w:rsidRPr="00152FD1" w:rsidR="00184E7A" w:rsidP="00184E7A" w:rsidRDefault="00184E7A" w14:paraId="3602170D" w14:textId="74AF4D0A">
            <w:pPr>
              <w:rPr>
                <w:rFonts w:ascii="Calibri" w:hAnsi="Calibri" w:cs="Calibri"/>
              </w:rPr>
            </w:pPr>
            <w:r w:rsidRPr="00152FD1">
              <w:rPr>
                <w:rFonts w:ascii="Calibri" w:hAnsi="Calibri" w:cs="Calibri"/>
              </w:rPr>
              <w:t>08/08/2019</w:t>
            </w:r>
          </w:p>
        </w:tc>
        <w:tc>
          <w:tcPr>
            <w:tcW w:w="6050" w:type="dxa"/>
            <w:tcBorders>
              <w:top w:val="single" w:color="auto" w:sz="4" w:space="0"/>
              <w:left w:val="single" w:color="auto" w:sz="4" w:space="0"/>
              <w:bottom w:val="single" w:color="auto" w:sz="4" w:space="0"/>
              <w:right w:val="nil"/>
            </w:tcBorders>
          </w:tcPr>
          <w:p w:rsidRPr="00152FD1" w:rsidR="00184E7A" w:rsidP="00184E7A" w:rsidRDefault="00184E7A" w14:paraId="093B1189" w14:textId="042B716C">
            <w:pPr>
              <w:rPr>
                <w:rFonts w:ascii="Calibri" w:hAnsi="Calibri" w:cs="Calibri"/>
              </w:rPr>
            </w:pPr>
            <w:r w:rsidRPr="00152FD1">
              <w:rPr>
                <w:rFonts w:ascii="Calibri" w:hAnsi="Calibri" w:cs="Calibri"/>
              </w:rPr>
              <w:t>Inaugural version</w:t>
            </w:r>
          </w:p>
        </w:tc>
      </w:tr>
      <w:tr w:rsidRPr="00152FD1" w:rsidR="00184E7A" w:rsidTr="00B10243" w14:paraId="28A23E91" w14:textId="77777777">
        <w:tblPrEx>
          <w:tblLook w:val="04A0" w:firstRow="1" w:lastRow="0" w:firstColumn="1" w:lastColumn="0" w:noHBand="0" w:noVBand="1"/>
        </w:tblPrEx>
        <w:trPr>
          <w:cantSplit/>
          <w:trHeight w:val="382"/>
        </w:trPr>
        <w:tc>
          <w:tcPr>
            <w:tcW w:w="2030" w:type="dxa"/>
            <w:gridSpan w:val="2"/>
            <w:vMerge/>
            <w:vAlign w:val="center"/>
            <w:hideMark/>
          </w:tcPr>
          <w:p w:rsidRPr="00152FD1" w:rsidR="00184E7A" w:rsidP="00184E7A" w:rsidRDefault="00184E7A" w14:paraId="710E5114" w14:textId="77777777">
            <w:pPr>
              <w:rPr>
                <w:rFonts w:ascii="Calibri" w:hAnsi="Calibri" w:cs="Calibri"/>
                <w:b/>
              </w:rPr>
            </w:pPr>
          </w:p>
        </w:tc>
        <w:tc>
          <w:tcPr>
            <w:tcW w:w="1559" w:type="dxa"/>
            <w:tcBorders>
              <w:top w:val="single" w:color="auto" w:sz="4" w:space="0"/>
              <w:bottom w:val="single" w:color="auto" w:sz="4" w:space="0"/>
              <w:right w:val="single" w:color="auto" w:sz="4" w:space="0"/>
            </w:tcBorders>
          </w:tcPr>
          <w:p w:rsidRPr="00152FD1" w:rsidR="00184E7A" w:rsidP="00184E7A" w:rsidRDefault="00184E7A" w14:paraId="4D4965CD" w14:textId="11AAFF4C">
            <w:pPr>
              <w:rPr>
                <w:rFonts w:ascii="Calibri" w:hAnsi="Calibri" w:cs="Calibri"/>
              </w:rPr>
            </w:pPr>
            <w:r w:rsidRPr="00152FD1">
              <w:rPr>
                <w:rFonts w:ascii="Calibri" w:hAnsi="Calibri" w:cs="Calibri"/>
              </w:rPr>
              <w:t>12/03/2021</w:t>
            </w:r>
          </w:p>
        </w:tc>
        <w:tc>
          <w:tcPr>
            <w:tcW w:w="6050" w:type="dxa"/>
            <w:tcBorders>
              <w:top w:val="single" w:color="auto" w:sz="4" w:space="0"/>
              <w:left w:val="single" w:color="auto" w:sz="4" w:space="0"/>
              <w:bottom w:val="single" w:color="auto" w:sz="4" w:space="0"/>
              <w:right w:val="nil"/>
            </w:tcBorders>
          </w:tcPr>
          <w:p w:rsidRPr="00152FD1" w:rsidR="00184E7A" w:rsidP="00184E7A" w:rsidRDefault="00184E7A" w14:paraId="13D334EE" w14:textId="6810CFE3">
            <w:pPr>
              <w:rPr>
                <w:rFonts w:ascii="Calibri" w:hAnsi="Calibri" w:cs="Calibri"/>
              </w:rPr>
            </w:pPr>
            <w:proofErr w:type="gramStart"/>
            <w:r w:rsidRPr="00152FD1">
              <w:rPr>
                <w:rFonts w:ascii="Calibri" w:hAnsi="Calibri" w:cs="Calibri"/>
              </w:rPr>
              <w:t>12 month</w:t>
            </w:r>
            <w:proofErr w:type="gramEnd"/>
            <w:r w:rsidRPr="00152FD1">
              <w:rPr>
                <w:rFonts w:ascii="Calibri" w:hAnsi="Calibri" w:cs="Calibri"/>
              </w:rPr>
              <w:t xml:space="preserve"> review</w:t>
            </w:r>
          </w:p>
        </w:tc>
      </w:tr>
      <w:tr w:rsidRPr="00152FD1" w:rsidR="00184E7A" w:rsidTr="00B10243" w14:paraId="210DD808" w14:textId="77777777">
        <w:tblPrEx>
          <w:tblLook w:val="04A0" w:firstRow="1" w:lastRow="0" w:firstColumn="1" w:lastColumn="0" w:noHBand="0" w:noVBand="1"/>
        </w:tblPrEx>
        <w:trPr>
          <w:cantSplit/>
          <w:trHeight w:val="382"/>
        </w:trPr>
        <w:tc>
          <w:tcPr>
            <w:tcW w:w="2030" w:type="dxa"/>
            <w:gridSpan w:val="2"/>
            <w:vMerge/>
            <w:vAlign w:val="center"/>
            <w:hideMark/>
          </w:tcPr>
          <w:p w:rsidRPr="00152FD1" w:rsidR="00184E7A" w:rsidP="00184E7A" w:rsidRDefault="00184E7A" w14:paraId="73470BAD" w14:textId="77777777">
            <w:pPr>
              <w:rPr>
                <w:rFonts w:ascii="Calibri" w:hAnsi="Calibri" w:cs="Calibri"/>
                <w:b/>
              </w:rPr>
            </w:pPr>
          </w:p>
        </w:tc>
        <w:tc>
          <w:tcPr>
            <w:tcW w:w="1559" w:type="dxa"/>
            <w:tcBorders>
              <w:top w:val="single" w:color="auto" w:sz="4" w:space="0"/>
              <w:bottom w:val="single" w:color="auto" w:sz="4" w:space="0"/>
              <w:right w:val="single" w:color="auto" w:sz="4" w:space="0"/>
            </w:tcBorders>
          </w:tcPr>
          <w:p w:rsidRPr="00152FD1" w:rsidR="00184E7A" w:rsidP="00184E7A" w:rsidRDefault="00184E7A" w14:paraId="0797E53C" w14:textId="68042A07">
            <w:pPr>
              <w:rPr>
                <w:rFonts w:ascii="Calibri" w:hAnsi="Calibri" w:cs="Calibri"/>
              </w:rPr>
            </w:pPr>
            <w:r w:rsidRPr="00152FD1">
              <w:rPr>
                <w:rFonts w:ascii="Calibri" w:hAnsi="Calibri" w:cs="Calibri"/>
              </w:rPr>
              <w:t>29/03/2021</w:t>
            </w:r>
          </w:p>
        </w:tc>
        <w:tc>
          <w:tcPr>
            <w:tcW w:w="6050" w:type="dxa"/>
            <w:tcBorders>
              <w:top w:val="single" w:color="auto" w:sz="4" w:space="0"/>
              <w:left w:val="single" w:color="auto" w:sz="4" w:space="0"/>
              <w:bottom w:val="single" w:color="auto" w:sz="4" w:space="0"/>
              <w:right w:val="nil"/>
            </w:tcBorders>
          </w:tcPr>
          <w:p w:rsidRPr="00152FD1" w:rsidR="00184E7A" w:rsidP="00184E7A" w:rsidRDefault="00184E7A" w14:paraId="6941EC29" w14:textId="02CD4456">
            <w:pPr>
              <w:rPr>
                <w:rFonts w:ascii="Calibri" w:hAnsi="Calibri" w:cs="Calibri"/>
              </w:rPr>
            </w:pPr>
            <w:r w:rsidRPr="00152FD1">
              <w:rPr>
                <w:rFonts w:ascii="Calibri" w:hAnsi="Calibri" w:cs="Calibri"/>
              </w:rPr>
              <w:t>Amendment to requirements for overnight stays</w:t>
            </w:r>
          </w:p>
        </w:tc>
      </w:tr>
      <w:tr w:rsidRPr="00152FD1" w:rsidR="00184E7A" w:rsidTr="00B10243" w14:paraId="17F3F60C" w14:textId="77777777">
        <w:tblPrEx>
          <w:tblLook w:val="04A0" w:firstRow="1" w:lastRow="0" w:firstColumn="1" w:lastColumn="0" w:noHBand="0" w:noVBand="1"/>
        </w:tblPrEx>
        <w:trPr>
          <w:cantSplit/>
          <w:trHeight w:val="382"/>
        </w:trPr>
        <w:tc>
          <w:tcPr>
            <w:tcW w:w="2030" w:type="dxa"/>
            <w:gridSpan w:val="2"/>
            <w:vAlign w:val="center"/>
          </w:tcPr>
          <w:p w:rsidRPr="00152FD1" w:rsidR="00184E7A" w:rsidP="00184E7A" w:rsidRDefault="00184E7A" w14:paraId="0E1DF9A4" w14:textId="77777777">
            <w:pPr>
              <w:rPr>
                <w:rFonts w:ascii="Calibri" w:hAnsi="Calibri" w:cs="Calibri"/>
                <w:b/>
              </w:rPr>
            </w:pPr>
          </w:p>
        </w:tc>
        <w:tc>
          <w:tcPr>
            <w:tcW w:w="1559" w:type="dxa"/>
            <w:tcBorders>
              <w:top w:val="single" w:color="auto" w:sz="4" w:space="0"/>
              <w:bottom w:val="single" w:color="auto" w:sz="4" w:space="0"/>
              <w:right w:val="single" w:color="auto" w:sz="4" w:space="0"/>
            </w:tcBorders>
          </w:tcPr>
          <w:p w:rsidRPr="00152FD1" w:rsidR="00184E7A" w:rsidP="00184E7A" w:rsidRDefault="00184E7A" w14:paraId="2EFEC845" w14:textId="0532E8EE">
            <w:pPr>
              <w:rPr>
                <w:rFonts w:ascii="Calibri" w:hAnsi="Calibri" w:cs="Calibri"/>
              </w:rPr>
            </w:pPr>
            <w:r w:rsidRPr="00152FD1">
              <w:rPr>
                <w:rFonts w:ascii="Calibri" w:hAnsi="Calibri" w:cs="Calibri"/>
              </w:rPr>
              <w:t>1/12/2021</w:t>
            </w:r>
          </w:p>
        </w:tc>
        <w:tc>
          <w:tcPr>
            <w:tcW w:w="6050" w:type="dxa"/>
            <w:tcBorders>
              <w:top w:val="single" w:color="auto" w:sz="4" w:space="0"/>
              <w:left w:val="single" w:color="auto" w:sz="4" w:space="0"/>
              <w:bottom w:val="single" w:color="auto" w:sz="4" w:space="0"/>
              <w:right w:val="nil"/>
            </w:tcBorders>
          </w:tcPr>
          <w:p w:rsidRPr="00152FD1" w:rsidR="00184E7A" w:rsidP="00184E7A" w:rsidRDefault="00184E7A" w14:paraId="7F55C1AD" w14:textId="0D1E9947">
            <w:pPr>
              <w:rPr>
                <w:rFonts w:ascii="Calibri" w:hAnsi="Calibri" w:cs="Calibri"/>
              </w:rPr>
            </w:pPr>
            <w:r w:rsidRPr="00152FD1">
              <w:rPr>
                <w:rFonts w:ascii="Calibri" w:hAnsi="Calibri" w:cs="Calibri"/>
              </w:rPr>
              <w:t>Policy Owner and Implementer update and updated according to Rainbow Tick requirements</w:t>
            </w:r>
          </w:p>
        </w:tc>
      </w:tr>
      <w:tr w:rsidRPr="00152FD1" w:rsidR="00184E7A" w:rsidTr="00B10243" w14:paraId="409C0DE8" w14:textId="77777777">
        <w:tblPrEx>
          <w:tblLook w:val="04A0" w:firstRow="1" w:lastRow="0" w:firstColumn="1" w:lastColumn="0" w:noHBand="0" w:noVBand="1"/>
        </w:tblPrEx>
        <w:trPr>
          <w:cantSplit/>
          <w:trHeight w:val="382"/>
        </w:trPr>
        <w:tc>
          <w:tcPr>
            <w:tcW w:w="2030" w:type="dxa"/>
            <w:gridSpan w:val="2"/>
            <w:vAlign w:val="center"/>
          </w:tcPr>
          <w:p w:rsidRPr="00152FD1" w:rsidR="00184E7A" w:rsidP="00184E7A" w:rsidRDefault="00184E7A" w14:paraId="00EF2A5B" w14:textId="77777777">
            <w:pPr>
              <w:rPr>
                <w:rFonts w:ascii="Calibri" w:hAnsi="Calibri" w:cs="Calibri"/>
                <w:b/>
              </w:rPr>
            </w:pPr>
          </w:p>
        </w:tc>
        <w:tc>
          <w:tcPr>
            <w:tcW w:w="1559" w:type="dxa"/>
            <w:tcBorders>
              <w:top w:val="single" w:color="auto" w:sz="4" w:space="0"/>
              <w:bottom w:val="single" w:color="auto" w:sz="4" w:space="0"/>
              <w:right w:val="single" w:color="auto" w:sz="4" w:space="0"/>
            </w:tcBorders>
          </w:tcPr>
          <w:p w:rsidRPr="00152FD1" w:rsidR="00184E7A" w:rsidP="00184E7A" w:rsidRDefault="00184E7A" w14:paraId="723888DF" w14:textId="3DCE4FED">
            <w:pPr>
              <w:rPr>
                <w:rFonts w:ascii="Calibri" w:hAnsi="Calibri" w:cs="Calibri"/>
              </w:rPr>
            </w:pPr>
            <w:r w:rsidRPr="00152FD1">
              <w:rPr>
                <w:rFonts w:ascii="Calibri" w:hAnsi="Calibri" w:eastAsia="Arial" w:cs="Calibri"/>
                <w:szCs w:val="20"/>
              </w:rPr>
              <w:t>04/04/2022</w:t>
            </w:r>
          </w:p>
        </w:tc>
        <w:tc>
          <w:tcPr>
            <w:tcW w:w="6050" w:type="dxa"/>
            <w:tcBorders>
              <w:top w:val="single" w:color="auto" w:sz="4" w:space="0"/>
              <w:left w:val="single" w:color="auto" w:sz="4" w:space="0"/>
              <w:bottom w:val="single" w:color="auto" w:sz="4" w:space="0"/>
              <w:right w:val="nil"/>
            </w:tcBorders>
          </w:tcPr>
          <w:p w:rsidRPr="00152FD1" w:rsidR="00184E7A" w:rsidP="00184E7A" w:rsidRDefault="00184E7A" w14:paraId="7DE7CC78" w14:textId="2EDD1E5A">
            <w:pPr>
              <w:rPr>
                <w:rFonts w:ascii="Calibri" w:hAnsi="Calibri" w:cs="Calibri"/>
              </w:rPr>
            </w:pPr>
            <w:r w:rsidRPr="00152FD1">
              <w:rPr>
                <w:rFonts w:ascii="Calibri" w:hAnsi="Calibri" w:eastAsia="Arial" w:cs="Calibri"/>
                <w:szCs w:val="20"/>
              </w:rPr>
              <w:t>Updated to include harm or risk of harm</w:t>
            </w:r>
          </w:p>
        </w:tc>
      </w:tr>
      <w:tr w:rsidRPr="00152FD1" w:rsidR="00184E7A" w:rsidTr="00B10243" w14:paraId="2ACF5E1D" w14:textId="77777777">
        <w:tblPrEx>
          <w:tblLook w:val="04A0" w:firstRow="1" w:lastRow="0" w:firstColumn="1" w:lastColumn="0" w:noHBand="0" w:noVBand="1"/>
        </w:tblPrEx>
        <w:trPr>
          <w:cantSplit/>
          <w:trHeight w:val="382"/>
        </w:trPr>
        <w:tc>
          <w:tcPr>
            <w:tcW w:w="2030" w:type="dxa"/>
            <w:gridSpan w:val="2"/>
            <w:vAlign w:val="center"/>
          </w:tcPr>
          <w:p w:rsidRPr="00152FD1" w:rsidR="00184E7A" w:rsidP="00184E7A" w:rsidRDefault="00184E7A" w14:paraId="0D1649B0" w14:textId="77777777">
            <w:pPr>
              <w:rPr>
                <w:rFonts w:ascii="Calibri" w:hAnsi="Calibri" w:cs="Calibri"/>
                <w:b/>
              </w:rPr>
            </w:pPr>
          </w:p>
        </w:tc>
        <w:tc>
          <w:tcPr>
            <w:tcW w:w="1559" w:type="dxa"/>
            <w:tcBorders>
              <w:top w:val="single" w:color="auto" w:sz="4" w:space="0"/>
              <w:bottom w:val="single" w:color="auto" w:sz="4" w:space="0"/>
              <w:right w:val="single" w:color="auto" w:sz="4" w:space="0"/>
            </w:tcBorders>
          </w:tcPr>
          <w:p w:rsidRPr="00152FD1" w:rsidR="00184E7A" w:rsidP="00184E7A" w:rsidRDefault="00184E7A" w14:paraId="2B15AB99" w14:textId="705A39A7">
            <w:pPr>
              <w:rPr>
                <w:rFonts w:ascii="Calibri" w:hAnsi="Calibri" w:eastAsia="Arial" w:cs="Calibri"/>
                <w:szCs w:val="20"/>
              </w:rPr>
            </w:pPr>
            <w:r w:rsidRPr="00152FD1">
              <w:rPr>
                <w:rFonts w:ascii="Calibri" w:hAnsi="Calibri" w:eastAsia="Arial" w:cs="Calibri"/>
                <w:szCs w:val="20"/>
              </w:rPr>
              <w:t>13/12/2022</w:t>
            </w:r>
          </w:p>
        </w:tc>
        <w:tc>
          <w:tcPr>
            <w:tcW w:w="6050" w:type="dxa"/>
            <w:tcBorders>
              <w:top w:val="single" w:color="auto" w:sz="4" w:space="0"/>
              <w:left w:val="single" w:color="auto" w:sz="4" w:space="0"/>
              <w:bottom w:val="single" w:color="auto" w:sz="4" w:space="0"/>
              <w:right w:val="nil"/>
            </w:tcBorders>
          </w:tcPr>
          <w:p w:rsidRPr="00152FD1" w:rsidR="00184E7A" w:rsidP="00184E7A" w:rsidRDefault="00184E7A" w14:paraId="7964CB12" w14:textId="5062A192">
            <w:pPr>
              <w:rPr>
                <w:rFonts w:ascii="Calibri" w:hAnsi="Calibri" w:eastAsia="Arial" w:cs="Calibri"/>
                <w:szCs w:val="20"/>
              </w:rPr>
            </w:pPr>
            <w:r w:rsidRPr="00152FD1">
              <w:rPr>
                <w:rFonts w:ascii="Calibri" w:hAnsi="Calibri" w:eastAsia="Arial" w:cs="Calibri"/>
                <w:szCs w:val="20"/>
              </w:rPr>
              <w:t>Updated to include references to Aged Care and NDIS Codes of Conduct.</w:t>
            </w:r>
          </w:p>
        </w:tc>
      </w:tr>
      <w:tr w:rsidRPr="00152FD1" w:rsidR="00184E7A" w:rsidTr="00B10243" w14:paraId="3346FE6E" w14:textId="77777777">
        <w:tblPrEx>
          <w:tblLook w:val="04A0" w:firstRow="1" w:lastRow="0" w:firstColumn="1" w:lastColumn="0" w:noHBand="0" w:noVBand="1"/>
        </w:tblPrEx>
        <w:trPr>
          <w:cantSplit/>
          <w:trHeight w:val="382"/>
        </w:trPr>
        <w:tc>
          <w:tcPr>
            <w:tcW w:w="2030" w:type="dxa"/>
            <w:gridSpan w:val="2"/>
            <w:vAlign w:val="center"/>
          </w:tcPr>
          <w:p w:rsidRPr="00152FD1" w:rsidR="00184E7A" w:rsidP="00184E7A" w:rsidRDefault="00184E7A" w14:paraId="3764DDFB" w14:textId="77777777">
            <w:pPr>
              <w:rPr>
                <w:rFonts w:ascii="Calibri" w:hAnsi="Calibri" w:cs="Calibri"/>
                <w:b/>
              </w:rPr>
            </w:pPr>
          </w:p>
        </w:tc>
        <w:tc>
          <w:tcPr>
            <w:tcW w:w="1559" w:type="dxa"/>
            <w:tcBorders>
              <w:top w:val="single" w:color="auto" w:sz="4" w:space="0"/>
              <w:bottom w:val="single" w:color="auto" w:sz="4" w:space="0"/>
              <w:right w:val="single" w:color="auto" w:sz="4" w:space="0"/>
            </w:tcBorders>
          </w:tcPr>
          <w:p w:rsidRPr="002F7D1A" w:rsidR="00184E7A" w:rsidP="00184E7A" w:rsidRDefault="002F7D1A" w14:paraId="33A4BE13" w14:textId="1DF34E18">
            <w:pPr>
              <w:rPr>
                <w:rFonts w:ascii="Calibri" w:hAnsi="Calibri" w:eastAsia="Arial" w:cs="Calibri"/>
                <w:szCs w:val="20"/>
              </w:rPr>
            </w:pPr>
            <w:r w:rsidRPr="002F7D1A">
              <w:rPr>
                <w:rFonts w:ascii="Calibri" w:hAnsi="Calibri" w:eastAsia="Arial" w:cs="Calibri"/>
                <w:szCs w:val="20"/>
              </w:rPr>
              <w:t>29/05/2023</w:t>
            </w:r>
          </w:p>
        </w:tc>
        <w:tc>
          <w:tcPr>
            <w:tcW w:w="6050" w:type="dxa"/>
            <w:tcBorders>
              <w:top w:val="single" w:color="auto" w:sz="4" w:space="0"/>
              <w:left w:val="single" w:color="auto" w:sz="4" w:space="0"/>
              <w:bottom w:val="single" w:color="auto" w:sz="4" w:space="0"/>
              <w:right w:val="nil"/>
            </w:tcBorders>
          </w:tcPr>
          <w:p w:rsidRPr="002F7D1A" w:rsidR="00184E7A" w:rsidP="00184E7A" w:rsidRDefault="00184E7A" w14:paraId="521CBB37" w14:textId="7A819E00">
            <w:pPr>
              <w:rPr>
                <w:rFonts w:ascii="Calibri" w:hAnsi="Calibri" w:eastAsia="Arial" w:cs="Calibri"/>
                <w:szCs w:val="20"/>
              </w:rPr>
            </w:pPr>
            <w:r w:rsidRPr="002F7D1A">
              <w:rPr>
                <w:rFonts w:ascii="Calibri" w:hAnsi="Calibri" w:eastAsia="Arial" w:cs="Calibri"/>
                <w:szCs w:val="20"/>
              </w:rPr>
              <w:t>Updated Personal use of social media section</w:t>
            </w:r>
          </w:p>
        </w:tc>
      </w:tr>
      <w:tr w:rsidRPr="00152FD1" w:rsidR="002228DD" w:rsidTr="00B10243" w14:paraId="36D053DB" w14:textId="77777777">
        <w:tblPrEx>
          <w:tblLook w:val="04A0" w:firstRow="1" w:lastRow="0" w:firstColumn="1" w:lastColumn="0" w:noHBand="0" w:noVBand="1"/>
        </w:tblPrEx>
        <w:trPr>
          <w:cantSplit/>
          <w:trHeight w:val="382"/>
        </w:trPr>
        <w:tc>
          <w:tcPr>
            <w:tcW w:w="2030" w:type="dxa"/>
            <w:gridSpan w:val="2"/>
            <w:vAlign w:val="center"/>
          </w:tcPr>
          <w:p w:rsidRPr="00152FD1" w:rsidR="002228DD" w:rsidP="00184E7A" w:rsidRDefault="002228DD" w14:paraId="2FAA5438" w14:textId="77777777">
            <w:pPr>
              <w:rPr>
                <w:rFonts w:ascii="Calibri" w:hAnsi="Calibri" w:cs="Calibri"/>
                <w:b/>
              </w:rPr>
            </w:pPr>
          </w:p>
        </w:tc>
        <w:tc>
          <w:tcPr>
            <w:tcW w:w="1559" w:type="dxa"/>
            <w:tcBorders>
              <w:top w:val="single" w:color="auto" w:sz="4" w:space="0"/>
              <w:bottom w:val="single" w:color="auto" w:sz="4" w:space="0"/>
              <w:right w:val="single" w:color="auto" w:sz="4" w:space="0"/>
            </w:tcBorders>
          </w:tcPr>
          <w:p w:rsidRPr="002F7D1A" w:rsidR="002228DD" w:rsidP="00184E7A" w:rsidRDefault="00550878" w14:paraId="346DC58E" w14:textId="632D81E9">
            <w:pPr>
              <w:rPr>
                <w:rFonts w:ascii="Calibri" w:hAnsi="Calibri" w:eastAsia="Arial" w:cs="Calibri"/>
                <w:szCs w:val="20"/>
              </w:rPr>
            </w:pPr>
            <w:r>
              <w:rPr>
                <w:rFonts w:ascii="Calibri" w:hAnsi="Calibri" w:eastAsia="Arial" w:cs="Calibri"/>
                <w:szCs w:val="20"/>
              </w:rPr>
              <w:t>28/08/2023</w:t>
            </w:r>
          </w:p>
        </w:tc>
        <w:tc>
          <w:tcPr>
            <w:tcW w:w="6050" w:type="dxa"/>
            <w:tcBorders>
              <w:top w:val="single" w:color="auto" w:sz="4" w:space="0"/>
              <w:left w:val="single" w:color="auto" w:sz="4" w:space="0"/>
              <w:bottom w:val="single" w:color="auto" w:sz="4" w:space="0"/>
              <w:right w:val="nil"/>
            </w:tcBorders>
          </w:tcPr>
          <w:p w:rsidRPr="002F7D1A" w:rsidR="002228DD" w:rsidP="00184E7A" w:rsidRDefault="00C96844" w14:paraId="7240B0EC" w14:textId="7FD020BA">
            <w:pPr>
              <w:rPr>
                <w:rFonts w:ascii="Calibri" w:hAnsi="Calibri" w:eastAsia="Arial" w:cs="Calibri"/>
                <w:szCs w:val="20"/>
              </w:rPr>
            </w:pPr>
            <w:r>
              <w:rPr>
                <w:rFonts w:ascii="Calibri" w:hAnsi="Calibri" w:eastAsia="Arial" w:cs="Calibri"/>
                <w:szCs w:val="20"/>
              </w:rPr>
              <w:t>Updated Relationships with clients/participants</w:t>
            </w:r>
            <w:r w:rsidR="00764045">
              <w:rPr>
                <w:rFonts w:ascii="Calibri" w:hAnsi="Calibri" w:eastAsia="Arial" w:cs="Calibri"/>
                <w:szCs w:val="20"/>
              </w:rPr>
              <w:t xml:space="preserve"> section</w:t>
            </w:r>
            <w:r>
              <w:rPr>
                <w:rFonts w:ascii="Calibri" w:hAnsi="Calibri" w:eastAsia="Arial" w:cs="Calibri"/>
                <w:szCs w:val="20"/>
              </w:rPr>
              <w:t>, WWW</w:t>
            </w:r>
            <w:r w:rsidR="00764045">
              <w:rPr>
                <w:rFonts w:ascii="Calibri" w:hAnsi="Calibri" w:eastAsia="Arial" w:cs="Calibri"/>
                <w:szCs w:val="20"/>
              </w:rPr>
              <w:t>C section</w:t>
            </w:r>
            <w:r w:rsidR="00E53986">
              <w:rPr>
                <w:rFonts w:ascii="Calibri" w:hAnsi="Calibri" w:eastAsia="Arial" w:cs="Calibri"/>
                <w:szCs w:val="20"/>
              </w:rPr>
              <w:t>, Boundaries and Social Interactions section.</w:t>
            </w:r>
          </w:p>
        </w:tc>
      </w:tr>
      <w:tr w:rsidRPr="008668C6" w:rsidR="00585177" w:rsidTr="00B10243" w14:paraId="5614A4D6" w14:textId="77777777">
        <w:tblPrEx>
          <w:tblLook w:val="04A0" w:firstRow="1" w:lastRow="0" w:firstColumn="1" w:lastColumn="0" w:noHBand="0" w:noVBand="1"/>
        </w:tblPrEx>
        <w:trPr>
          <w:cantSplit/>
          <w:trHeight w:val="382"/>
        </w:trPr>
        <w:tc>
          <w:tcPr>
            <w:tcW w:w="2030" w:type="dxa"/>
            <w:gridSpan w:val="2"/>
            <w:vAlign w:val="center"/>
          </w:tcPr>
          <w:p w:rsidRPr="008668C6" w:rsidR="00585177" w:rsidP="00184E7A" w:rsidRDefault="00585177" w14:paraId="3359A770" w14:textId="77777777">
            <w:pPr>
              <w:rPr>
                <w:rFonts w:ascii="Calibri" w:hAnsi="Calibri" w:cs="Calibri"/>
                <w:b/>
              </w:rPr>
            </w:pPr>
          </w:p>
        </w:tc>
        <w:tc>
          <w:tcPr>
            <w:tcW w:w="1559" w:type="dxa"/>
            <w:tcBorders>
              <w:top w:val="single" w:color="auto" w:sz="4" w:space="0"/>
              <w:bottom w:val="single" w:color="auto" w:sz="4" w:space="0"/>
              <w:right w:val="single" w:color="auto" w:sz="4" w:space="0"/>
            </w:tcBorders>
          </w:tcPr>
          <w:p w:rsidRPr="008668C6" w:rsidR="00585177" w:rsidP="00184E7A" w:rsidRDefault="00585177" w14:paraId="11794C2E" w14:textId="123E0780">
            <w:pPr>
              <w:rPr>
                <w:rFonts w:ascii="Calibri" w:hAnsi="Calibri" w:eastAsia="Arial" w:cs="Calibri"/>
                <w:szCs w:val="20"/>
              </w:rPr>
            </w:pPr>
            <w:r>
              <w:rPr>
                <w:rFonts w:ascii="Calibri" w:hAnsi="Calibri" w:eastAsia="Arial" w:cs="Calibri"/>
                <w:szCs w:val="20"/>
              </w:rPr>
              <w:t>19/10/2023</w:t>
            </w:r>
          </w:p>
        </w:tc>
        <w:tc>
          <w:tcPr>
            <w:tcW w:w="6050" w:type="dxa"/>
            <w:tcBorders>
              <w:top w:val="single" w:color="auto" w:sz="4" w:space="0"/>
              <w:left w:val="single" w:color="auto" w:sz="4" w:space="0"/>
              <w:bottom w:val="single" w:color="auto" w:sz="4" w:space="0"/>
              <w:right w:val="nil"/>
            </w:tcBorders>
          </w:tcPr>
          <w:p w:rsidRPr="008668C6" w:rsidR="00585177" w:rsidP="00184E7A" w:rsidRDefault="008F52CA" w14:paraId="756C480A" w14:textId="4295DF23">
            <w:pPr>
              <w:rPr>
                <w:rFonts w:ascii="Calibri" w:hAnsi="Calibri" w:eastAsia="Arial" w:cs="Calibri"/>
                <w:szCs w:val="20"/>
              </w:rPr>
            </w:pPr>
            <w:r>
              <w:rPr>
                <w:rFonts w:ascii="Calibri" w:hAnsi="Calibri" w:eastAsia="Arial" w:cs="Calibri"/>
                <w:szCs w:val="20"/>
              </w:rPr>
              <w:t xml:space="preserve">Added section related to use of AI </w:t>
            </w:r>
          </w:p>
        </w:tc>
      </w:tr>
      <w:tr w:rsidRPr="008668C6" w:rsidR="00040672" w:rsidTr="00B10243" w14:paraId="13A6821B" w14:textId="77777777">
        <w:tblPrEx>
          <w:tblLook w:val="04A0" w:firstRow="1" w:lastRow="0" w:firstColumn="1" w:lastColumn="0" w:noHBand="0" w:noVBand="1"/>
        </w:tblPrEx>
        <w:trPr>
          <w:cantSplit/>
          <w:trHeight w:val="382"/>
        </w:trPr>
        <w:tc>
          <w:tcPr>
            <w:tcW w:w="2030" w:type="dxa"/>
            <w:gridSpan w:val="2"/>
            <w:vAlign w:val="center"/>
          </w:tcPr>
          <w:p w:rsidRPr="008668C6" w:rsidR="00040672" w:rsidP="00184E7A" w:rsidRDefault="00040672" w14:paraId="1DC74578" w14:textId="77777777">
            <w:pPr>
              <w:rPr>
                <w:rFonts w:ascii="Calibri" w:hAnsi="Calibri" w:cs="Calibri"/>
                <w:b/>
              </w:rPr>
            </w:pPr>
          </w:p>
        </w:tc>
        <w:tc>
          <w:tcPr>
            <w:tcW w:w="1559" w:type="dxa"/>
            <w:tcBorders>
              <w:top w:val="single" w:color="auto" w:sz="4" w:space="0"/>
              <w:bottom w:val="single" w:color="auto" w:sz="4" w:space="0"/>
              <w:right w:val="single" w:color="auto" w:sz="4" w:space="0"/>
            </w:tcBorders>
          </w:tcPr>
          <w:p w:rsidR="00040672" w:rsidP="00184E7A" w:rsidRDefault="00040672" w14:paraId="00C0BF53" w14:textId="08B2E226">
            <w:pPr>
              <w:rPr>
                <w:rFonts w:ascii="Calibri" w:hAnsi="Calibri" w:eastAsia="Arial" w:cs="Calibri"/>
                <w:szCs w:val="20"/>
              </w:rPr>
            </w:pPr>
            <w:r>
              <w:rPr>
                <w:rFonts w:ascii="Calibri" w:hAnsi="Calibri" w:eastAsia="Arial" w:cs="Calibri"/>
                <w:szCs w:val="20"/>
              </w:rPr>
              <w:t>10/05/2024</w:t>
            </w:r>
          </w:p>
        </w:tc>
        <w:tc>
          <w:tcPr>
            <w:tcW w:w="6050" w:type="dxa"/>
            <w:tcBorders>
              <w:top w:val="single" w:color="auto" w:sz="4" w:space="0"/>
              <w:left w:val="single" w:color="auto" w:sz="4" w:space="0"/>
              <w:bottom w:val="single" w:color="auto" w:sz="4" w:space="0"/>
              <w:right w:val="nil"/>
            </w:tcBorders>
          </w:tcPr>
          <w:p w:rsidR="00040672" w:rsidP="00184E7A" w:rsidRDefault="00040672" w14:paraId="7D788580" w14:textId="7223D434">
            <w:pPr>
              <w:rPr>
                <w:rFonts w:ascii="Calibri" w:hAnsi="Calibri" w:eastAsia="Arial" w:cs="Calibri"/>
                <w:szCs w:val="20"/>
              </w:rPr>
            </w:pPr>
            <w:r>
              <w:rPr>
                <w:rFonts w:ascii="Calibri" w:hAnsi="Calibri" w:eastAsia="Arial" w:cs="Calibri"/>
                <w:szCs w:val="20"/>
              </w:rPr>
              <w:t>Updated the reference to the NDIS Code of Conduct</w:t>
            </w:r>
          </w:p>
        </w:tc>
      </w:tr>
    </w:tbl>
    <w:p w:rsidRPr="00152FD1" w:rsidR="008146AE" w:rsidRDefault="008146AE" w14:paraId="5A7CDC12" w14:textId="77777777">
      <w:pPr>
        <w:rPr>
          <w:rFonts w:ascii="Calibri" w:hAnsi="Calibri" w:cs="Calibri"/>
        </w:rPr>
      </w:pPr>
    </w:p>
    <w:sectPr w:rsidRPr="00152FD1" w:rsidR="008146AE" w:rsidSect="009031E8">
      <w:headerReference w:type="even" r:id="rId18"/>
      <w:headerReference w:type="default" r:id="rId19"/>
      <w:footerReference w:type="even" r:id="rId20"/>
      <w:footerReference w:type="default" r:id="rId21"/>
      <w:headerReference w:type="first" r:id="rId22"/>
      <w:footerReference w:type="first" r:id="rId23"/>
      <w:pgSz w:w="11906" w:h="16838" w:orient="portrait"/>
      <w:pgMar w:top="1134"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81F23" w:rsidP="00DE4C08" w:rsidRDefault="00D81F23" w14:paraId="067BC147" w14:textId="77777777">
      <w:pPr>
        <w:spacing w:after="0" w:line="240" w:lineRule="auto"/>
      </w:pPr>
      <w:r>
        <w:separator/>
      </w:r>
    </w:p>
    <w:p w:rsidR="00D81F23" w:rsidRDefault="00D81F23" w14:paraId="54B26881" w14:textId="77777777"/>
    <w:p w:rsidR="00D81F23" w:rsidRDefault="00D81F23" w14:paraId="5B60010B" w14:textId="77777777"/>
  </w:endnote>
  <w:endnote w:type="continuationSeparator" w:id="0">
    <w:p w:rsidR="00D81F23" w:rsidP="00DE4C08" w:rsidRDefault="00D81F23" w14:paraId="7391391C" w14:textId="77777777">
      <w:pPr>
        <w:spacing w:after="0" w:line="240" w:lineRule="auto"/>
      </w:pPr>
      <w:r>
        <w:continuationSeparator/>
      </w:r>
    </w:p>
    <w:p w:rsidR="00D81F23" w:rsidRDefault="00D81F23" w14:paraId="2548E919" w14:textId="77777777"/>
    <w:p w:rsidR="00D81F23" w:rsidRDefault="00D81F23" w14:paraId="79233CB8" w14:textId="77777777"/>
  </w:endnote>
  <w:endnote w:type="continuationNotice" w:id="1">
    <w:p w:rsidR="00D81F23" w:rsidRDefault="00D81F23" w14:paraId="61E4C91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0D0B" w:rsidRDefault="00100D0B" w14:paraId="338E46A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Pr="0017701D" w:rsidR="006521D0" w:rsidP="00CB4174" w:rsidRDefault="006521D0" w14:paraId="7618ADDE" w14:textId="29A2A625">
    <w:pPr>
      <w:pStyle w:val="Footer"/>
      <w:tabs>
        <w:tab w:val="clear" w:pos="4513"/>
        <w:tab w:val="clear" w:pos="9026"/>
        <w:tab w:val="center" w:pos="4820"/>
        <w:tab w:val="right" w:pos="9356"/>
      </w:tabs>
      <w:rPr>
        <w:rFonts w:ascii="Calibri" w:hAnsi="Calibri" w:cs="Calibri"/>
        <w:color w:val="auto"/>
        <w:sz w:val="16"/>
        <w:szCs w:val="16"/>
      </w:rPr>
    </w:pPr>
    <w:r w:rsidRPr="0017701D">
      <w:rPr>
        <w:rFonts w:ascii="Calibri" w:hAnsi="Calibri" w:cs="Calibri"/>
        <w:noProof/>
        <w:color w:val="auto"/>
        <w:sz w:val="16"/>
        <w:szCs w:val="16"/>
        <w:lang w:eastAsia="en-AU"/>
      </w:rPr>
      <mc:AlternateContent>
        <mc:Choice Requires="wps">
          <w:drawing>
            <wp:anchor distT="0" distB="0" distL="114300" distR="114300" simplePos="0" relativeHeight="251658240" behindDoc="0" locked="0" layoutInCell="1" allowOverlap="1" wp14:anchorId="637CE256" wp14:editId="4903F906">
              <wp:simplePos x="0" y="0"/>
              <wp:positionH relativeFrom="column">
                <wp:posOffset>-24765</wp:posOffset>
              </wp:positionH>
              <wp:positionV relativeFrom="paragraph">
                <wp:posOffset>-57150</wp:posOffset>
              </wp:positionV>
              <wp:extent cx="61341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6134100" cy="0"/>
                      </a:xfrm>
                      <a:prstGeom prst="line">
                        <a:avLst/>
                      </a:prstGeom>
                      <a:ln w="6350">
                        <a:solidFill>
                          <a:srgbClr val="00416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50AF143D">
            <v:line id="Straight Connector 3"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004161" strokeweight=".5pt" from="-1.95pt,-4.5pt" to="481.05pt,-4.5pt" w14:anchorId="795F77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"/>
          </w:pict>
        </mc:Fallback>
      </mc:AlternateContent>
    </w:r>
    <w:r w:rsidR="0002474B">
      <w:rPr>
        <w:rFonts w:ascii="Calibri" w:hAnsi="Calibri" w:cs="Calibri"/>
        <w:color w:val="auto"/>
        <w:sz w:val="16"/>
        <w:szCs w:val="16"/>
      </w:rPr>
      <w:t>Code of Conduct Standard</w:t>
    </w:r>
    <w:r w:rsidRPr="0017701D">
      <w:rPr>
        <w:rFonts w:ascii="Calibri" w:hAnsi="Calibri" w:cs="Calibri"/>
        <w:color w:val="auto"/>
        <w:sz w:val="16"/>
        <w:szCs w:val="16"/>
      </w:rPr>
      <w:tab/>
    </w:r>
    <w:r w:rsidRPr="0017701D">
      <w:rPr>
        <w:rFonts w:ascii="Calibri" w:hAnsi="Calibri" w:cs="Calibri"/>
        <w:color w:val="auto"/>
        <w:sz w:val="16"/>
        <w:szCs w:val="16"/>
      </w:rPr>
      <w:tab/>
    </w:r>
    <w:r w:rsidRPr="0017701D">
      <w:rPr>
        <w:rFonts w:ascii="Calibri" w:hAnsi="Calibri" w:cs="Calibri"/>
        <w:color w:val="auto"/>
        <w:sz w:val="16"/>
        <w:szCs w:val="16"/>
      </w:rPr>
      <w:t xml:space="preserve">Page: </w:t>
    </w:r>
    <w:r w:rsidRPr="0017701D">
      <w:rPr>
        <w:rFonts w:ascii="Calibri" w:hAnsi="Calibri" w:cs="Calibri"/>
        <w:color w:val="auto"/>
        <w:sz w:val="16"/>
        <w:szCs w:val="16"/>
      </w:rPr>
      <w:fldChar w:fldCharType="begin"/>
    </w:r>
    <w:r w:rsidRPr="0017701D">
      <w:rPr>
        <w:rFonts w:ascii="Calibri" w:hAnsi="Calibri" w:cs="Calibri"/>
        <w:color w:val="auto"/>
        <w:sz w:val="16"/>
        <w:szCs w:val="16"/>
      </w:rPr>
      <w:instrText xml:space="preserve"> PAGE  \* Arabic  \* MERGEFORMAT </w:instrText>
    </w:r>
    <w:r w:rsidRPr="0017701D">
      <w:rPr>
        <w:rFonts w:ascii="Calibri" w:hAnsi="Calibri" w:cs="Calibri"/>
        <w:color w:val="auto"/>
        <w:sz w:val="16"/>
        <w:szCs w:val="16"/>
      </w:rPr>
      <w:fldChar w:fldCharType="separate"/>
    </w:r>
    <w:r w:rsidRPr="0017701D" w:rsidR="00975DF2">
      <w:rPr>
        <w:rFonts w:ascii="Calibri" w:hAnsi="Calibri" w:cs="Calibri"/>
        <w:noProof/>
        <w:color w:val="auto"/>
        <w:sz w:val="16"/>
        <w:szCs w:val="16"/>
      </w:rPr>
      <w:t>5</w:t>
    </w:r>
    <w:r w:rsidRPr="0017701D">
      <w:rPr>
        <w:rFonts w:ascii="Calibri" w:hAnsi="Calibri" w:cs="Calibri"/>
        <w:color w:val="auto"/>
        <w:sz w:val="16"/>
        <w:szCs w:val="16"/>
      </w:rPr>
      <w:fldChar w:fldCharType="end"/>
    </w:r>
    <w:r w:rsidRPr="0017701D">
      <w:rPr>
        <w:rFonts w:ascii="Calibri" w:hAnsi="Calibri" w:cs="Calibri"/>
        <w:color w:val="auto"/>
        <w:sz w:val="16"/>
        <w:szCs w:val="16"/>
      </w:rPr>
      <w:t xml:space="preserve"> of </w:t>
    </w:r>
    <w:r w:rsidRPr="0017701D">
      <w:rPr>
        <w:rFonts w:ascii="Calibri" w:hAnsi="Calibri" w:cs="Calibri"/>
        <w:color w:val="auto"/>
        <w:sz w:val="16"/>
        <w:szCs w:val="16"/>
      </w:rPr>
      <w:fldChar w:fldCharType="begin"/>
    </w:r>
    <w:r w:rsidRPr="0017701D">
      <w:rPr>
        <w:rFonts w:ascii="Calibri" w:hAnsi="Calibri" w:cs="Calibri"/>
        <w:color w:val="auto"/>
        <w:sz w:val="16"/>
        <w:szCs w:val="16"/>
      </w:rPr>
      <w:instrText xml:space="preserve"> NUMPAGES  \* Arabic  \* MERGEFORMAT </w:instrText>
    </w:r>
    <w:r w:rsidRPr="0017701D">
      <w:rPr>
        <w:rFonts w:ascii="Calibri" w:hAnsi="Calibri" w:cs="Calibri"/>
        <w:color w:val="auto"/>
        <w:sz w:val="16"/>
        <w:szCs w:val="16"/>
      </w:rPr>
      <w:fldChar w:fldCharType="separate"/>
    </w:r>
    <w:r w:rsidRPr="0017701D" w:rsidR="00975DF2">
      <w:rPr>
        <w:rFonts w:ascii="Calibri" w:hAnsi="Calibri" w:cs="Calibri"/>
        <w:noProof/>
        <w:color w:val="auto"/>
        <w:sz w:val="16"/>
        <w:szCs w:val="16"/>
      </w:rPr>
      <w:t>5</w:t>
    </w:r>
    <w:r w:rsidRPr="0017701D">
      <w:rPr>
        <w:rFonts w:ascii="Calibri" w:hAnsi="Calibri" w:cs="Calibri"/>
        <w:noProof/>
        <w:color w:val="auto"/>
        <w:sz w:val="16"/>
        <w:szCs w:val="16"/>
      </w:rPr>
      <w:fldChar w:fldCharType="end"/>
    </w:r>
  </w:p>
  <w:p w:rsidRPr="0017701D" w:rsidR="006521D0" w:rsidP="002E3BC4" w:rsidRDefault="006521D0" w14:paraId="2BD310BD" w14:textId="77777777">
    <w:pPr>
      <w:pStyle w:val="FooterWarning"/>
      <w:tabs>
        <w:tab w:val="clear" w:pos="4513"/>
        <w:tab w:val="clear" w:pos="9026"/>
        <w:tab w:val="center" w:pos="4820"/>
        <w:tab w:val="right" w:pos="9638"/>
      </w:tabs>
      <w:rPr>
        <w:rFonts w:ascii="Calibri" w:hAnsi="Calibri" w:cs="Calibri"/>
        <w:sz w:val="16"/>
        <w:szCs w:val="16"/>
      </w:rPr>
    </w:pPr>
    <w:r w:rsidRPr="0017701D">
      <w:rPr>
        <w:rFonts w:ascii="Calibri" w:hAnsi="Calibri" w:cs="Calibri"/>
        <w:sz w:val="16"/>
        <w:szCs w:val="16"/>
      </w:rPr>
      <w:tab/>
    </w:r>
    <w:r w:rsidRPr="0017701D">
      <w:rPr>
        <w:rFonts w:ascii="Calibri" w:hAnsi="Calibri" w:cs="Calibri"/>
        <w:sz w:val="16"/>
        <w:szCs w:val="16"/>
      </w:rPr>
      <w:t>*** This document is not controlled once it has been printed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0D0B" w:rsidRDefault="00100D0B" w14:paraId="2D0E4E0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81F23" w:rsidP="00DE4C08" w:rsidRDefault="00D81F23" w14:paraId="341988F5" w14:textId="77777777">
      <w:pPr>
        <w:spacing w:after="0" w:line="240" w:lineRule="auto"/>
      </w:pPr>
      <w:r>
        <w:separator/>
      </w:r>
    </w:p>
    <w:p w:rsidR="00D81F23" w:rsidRDefault="00D81F23" w14:paraId="52A7F1CD" w14:textId="77777777"/>
    <w:p w:rsidR="00D81F23" w:rsidRDefault="00D81F23" w14:paraId="0FF4144D" w14:textId="77777777"/>
  </w:footnote>
  <w:footnote w:type="continuationSeparator" w:id="0">
    <w:p w:rsidR="00D81F23" w:rsidP="00DE4C08" w:rsidRDefault="00D81F23" w14:paraId="31E064C3" w14:textId="77777777">
      <w:pPr>
        <w:spacing w:after="0" w:line="240" w:lineRule="auto"/>
      </w:pPr>
      <w:r>
        <w:continuationSeparator/>
      </w:r>
    </w:p>
    <w:p w:rsidR="00D81F23" w:rsidRDefault="00D81F23" w14:paraId="08864A5C" w14:textId="77777777"/>
    <w:p w:rsidR="00D81F23" w:rsidRDefault="00D81F23" w14:paraId="22DF63C5" w14:textId="77777777"/>
  </w:footnote>
  <w:footnote w:type="continuationNotice" w:id="1">
    <w:p w:rsidR="00D81F23" w:rsidRDefault="00D81F23" w14:paraId="6BC0C05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0D0B" w:rsidRDefault="00100D0B" w14:paraId="2277943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0D0B" w:rsidRDefault="00100D0B" w14:paraId="5E7CA75B" w14:textId="64255E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0D0B" w:rsidRDefault="00100D0B" w14:paraId="4E1C784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9598F"/>
    <w:multiLevelType w:val="hybridMultilevel"/>
    <w:tmpl w:val="17684596"/>
    <w:lvl w:ilvl="0" w:tplc="6082B190">
      <w:start w:val="1"/>
      <w:numFmt w:val="bullet"/>
      <w:lvlText w:val=""/>
      <w:lvlJc w:val="left"/>
      <w:pPr>
        <w:ind w:left="720" w:hanging="360"/>
      </w:pPr>
      <w:rPr>
        <w:rFonts w:hint="default" w:ascii="Wingdings" w:hAnsi="Wingdings"/>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1" w15:restartNumberingAfterBreak="0">
    <w:nsid w:val="1A254562"/>
    <w:multiLevelType w:val="hybridMultilevel"/>
    <w:tmpl w:val="E5743E56"/>
    <w:lvl w:ilvl="0" w:tplc="0C090005">
      <w:start w:val="1"/>
      <w:numFmt w:val="bullet"/>
      <w:lvlText w:val=""/>
      <w:lvlJc w:val="left"/>
      <w:pPr>
        <w:ind w:left="720" w:hanging="360"/>
      </w:pPr>
      <w:rPr>
        <w:rFonts w:hint="default" w:ascii="Wingdings" w:hAnsi="Wingdings"/>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2" w15:restartNumberingAfterBreak="0">
    <w:nsid w:val="1FE3106B"/>
    <w:multiLevelType w:val="hybridMultilevel"/>
    <w:tmpl w:val="3E8CE2A8"/>
    <w:lvl w:ilvl="0" w:tplc="7A94260E">
      <w:start w:val="1"/>
      <w:numFmt w:val="bullet"/>
      <w:lvlText w:val=""/>
      <w:lvlJc w:val="left"/>
      <w:pPr>
        <w:ind w:left="927" w:hanging="360"/>
      </w:pPr>
      <w:rPr>
        <w:rFonts w:hint="default" w:ascii="Wingdings" w:hAnsi="Wingdings"/>
      </w:rPr>
    </w:lvl>
    <w:lvl w:ilvl="1" w:tplc="0C090003" w:tentative="1">
      <w:start w:val="1"/>
      <w:numFmt w:val="bullet"/>
      <w:lvlText w:val="o"/>
      <w:lvlJc w:val="left"/>
      <w:pPr>
        <w:ind w:left="2120" w:hanging="360"/>
      </w:pPr>
      <w:rPr>
        <w:rFonts w:hint="default" w:ascii="Courier New" w:hAnsi="Courier New" w:cs="Courier New"/>
      </w:rPr>
    </w:lvl>
    <w:lvl w:ilvl="2" w:tplc="0C090005" w:tentative="1">
      <w:start w:val="1"/>
      <w:numFmt w:val="bullet"/>
      <w:lvlText w:val=""/>
      <w:lvlJc w:val="left"/>
      <w:pPr>
        <w:ind w:left="2840" w:hanging="360"/>
      </w:pPr>
      <w:rPr>
        <w:rFonts w:hint="default" w:ascii="Wingdings" w:hAnsi="Wingdings"/>
      </w:rPr>
    </w:lvl>
    <w:lvl w:ilvl="3" w:tplc="0C090001" w:tentative="1">
      <w:start w:val="1"/>
      <w:numFmt w:val="bullet"/>
      <w:lvlText w:val=""/>
      <w:lvlJc w:val="left"/>
      <w:pPr>
        <w:ind w:left="3560" w:hanging="360"/>
      </w:pPr>
      <w:rPr>
        <w:rFonts w:hint="default" w:ascii="Symbol" w:hAnsi="Symbol"/>
      </w:rPr>
    </w:lvl>
    <w:lvl w:ilvl="4" w:tplc="0C090003" w:tentative="1">
      <w:start w:val="1"/>
      <w:numFmt w:val="bullet"/>
      <w:lvlText w:val="o"/>
      <w:lvlJc w:val="left"/>
      <w:pPr>
        <w:ind w:left="4280" w:hanging="360"/>
      </w:pPr>
      <w:rPr>
        <w:rFonts w:hint="default" w:ascii="Courier New" w:hAnsi="Courier New" w:cs="Courier New"/>
      </w:rPr>
    </w:lvl>
    <w:lvl w:ilvl="5" w:tplc="0C090005" w:tentative="1">
      <w:start w:val="1"/>
      <w:numFmt w:val="bullet"/>
      <w:lvlText w:val=""/>
      <w:lvlJc w:val="left"/>
      <w:pPr>
        <w:ind w:left="5000" w:hanging="360"/>
      </w:pPr>
      <w:rPr>
        <w:rFonts w:hint="default" w:ascii="Wingdings" w:hAnsi="Wingdings"/>
      </w:rPr>
    </w:lvl>
    <w:lvl w:ilvl="6" w:tplc="0C090001" w:tentative="1">
      <w:start w:val="1"/>
      <w:numFmt w:val="bullet"/>
      <w:lvlText w:val=""/>
      <w:lvlJc w:val="left"/>
      <w:pPr>
        <w:ind w:left="5720" w:hanging="360"/>
      </w:pPr>
      <w:rPr>
        <w:rFonts w:hint="default" w:ascii="Symbol" w:hAnsi="Symbol"/>
      </w:rPr>
    </w:lvl>
    <w:lvl w:ilvl="7" w:tplc="0C090003" w:tentative="1">
      <w:start w:val="1"/>
      <w:numFmt w:val="bullet"/>
      <w:lvlText w:val="o"/>
      <w:lvlJc w:val="left"/>
      <w:pPr>
        <w:ind w:left="6440" w:hanging="360"/>
      </w:pPr>
      <w:rPr>
        <w:rFonts w:hint="default" w:ascii="Courier New" w:hAnsi="Courier New" w:cs="Courier New"/>
      </w:rPr>
    </w:lvl>
    <w:lvl w:ilvl="8" w:tplc="0C090005" w:tentative="1">
      <w:start w:val="1"/>
      <w:numFmt w:val="bullet"/>
      <w:lvlText w:val=""/>
      <w:lvlJc w:val="left"/>
      <w:pPr>
        <w:ind w:left="7160" w:hanging="360"/>
      </w:pPr>
      <w:rPr>
        <w:rFonts w:hint="default" w:ascii="Wingdings" w:hAnsi="Wingdings"/>
      </w:rPr>
    </w:lvl>
  </w:abstractNum>
  <w:abstractNum w:abstractNumId="3" w15:restartNumberingAfterBreak="0">
    <w:nsid w:val="28A32574"/>
    <w:multiLevelType w:val="hybridMultilevel"/>
    <w:tmpl w:val="0C6036EC"/>
    <w:lvl w:ilvl="0" w:tplc="0C090005">
      <w:start w:val="1"/>
      <w:numFmt w:val="bullet"/>
      <w:lvlText w:val=""/>
      <w:lvlJc w:val="left"/>
      <w:pPr>
        <w:ind w:left="720" w:hanging="360"/>
      </w:pPr>
      <w:rPr>
        <w:rFonts w:hint="default" w:ascii="Wingdings" w:hAnsi="Wingdings"/>
      </w:rPr>
    </w:lvl>
    <w:lvl w:ilvl="1" w:tplc="0C090003">
      <w:start w:val="1"/>
      <w:numFmt w:val="bullet"/>
      <w:lvlText w:val="o"/>
      <w:lvlJc w:val="left"/>
      <w:pPr>
        <w:ind w:left="1440" w:hanging="360"/>
      </w:pPr>
      <w:rPr>
        <w:rFonts w:hint="default" w:ascii="Courier New" w:hAnsi="Courier New" w:cs="Courier New"/>
      </w:rPr>
    </w:lvl>
    <w:lvl w:ilvl="2" w:tplc="0C090005">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4" w15:restartNumberingAfterBreak="0">
    <w:nsid w:val="2C2E1C2F"/>
    <w:multiLevelType w:val="hybridMultilevel"/>
    <w:tmpl w:val="4A18F03A"/>
    <w:lvl w:ilvl="0" w:tplc="0C090005">
      <w:start w:val="1"/>
      <w:numFmt w:val="bullet"/>
      <w:lvlText w:val=""/>
      <w:lvlJc w:val="left"/>
      <w:pPr>
        <w:ind w:left="502" w:hanging="360"/>
      </w:pPr>
      <w:rPr>
        <w:rFonts w:hint="default" w:ascii="Wingdings" w:hAnsi="Wingdings"/>
        <w:color w:val="auto"/>
      </w:rPr>
    </w:lvl>
    <w:lvl w:ilvl="1" w:tplc="04090003">
      <w:start w:val="1"/>
      <w:numFmt w:val="bullet"/>
      <w:lvlText w:val="o"/>
      <w:lvlJc w:val="left"/>
      <w:pPr>
        <w:tabs>
          <w:tab w:val="num" w:pos="1440"/>
        </w:tabs>
        <w:ind w:left="1440" w:hanging="360"/>
      </w:pPr>
      <w:rPr>
        <w:rFonts w:hint="default" w:ascii="Courier New" w:hAnsi="Courier New" w:cs="Courier New"/>
      </w:rPr>
    </w:lvl>
    <w:lvl w:ilvl="2" w:tplc="612439AC">
      <w:numFmt w:val="bullet"/>
      <w:lvlText w:val="•"/>
      <w:lvlJc w:val="left"/>
      <w:pPr>
        <w:ind w:left="2520" w:hanging="720"/>
      </w:pPr>
      <w:rPr>
        <w:rFonts w:hint="default" w:ascii="Calibri" w:hAnsi="Calibri" w:cs="Calibri" w:eastAsiaTheme="minorHAnsi"/>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34AE3C7F"/>
    <w:multiLevelType w:val="hybridMultilevel"/>
    <w:tmpl w:val="0DCC87B4"/>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6" w15:restartNumberingAfterBreak="0">
    <w:nsid w:val="3F3179D3"/>
    <w:multiLevelType w:val="hybridMultilevel"/>
    <w:tmpl w:val="C0A04962"/>
    <w:lvl w:ilvl="0" w:tplc="50B47D8C">
      <w:start w:val="3"/>
      <w:numFmt w:val="bullet"/>
      <w:lvlText w:val="-"/>
      <w:lvlJc w:val="left"/>
      <w:pPr>
        <w:ind w:left="720" w:hanging="360"/>
      </w:pPr>
      <w:rPr>
        <w:rFonts w:hint="default" w:ascii="Arial" w:hAnsi="Arial" w:cs="Arial" w:eastAsiaTheme="minorHAnsi"/>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7" w15:restartNumberingAfterBreak="0">
    <w:nsid w:val="3F4923A0"/>
    <w:multiLevelType w:val="hybridMultilevel"/>
    <w:tmpl w:val="E2381C9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42770DBB"/>
    <w:multiLevelType w:val="hybridMultilevel"/>
    <w:tmpl w:val="DDA6D3D4"/>
    <w:lvl w:ilvl="0" w:tplc="0C090005">
      <w:start w:val="1"/>
      <w:numFmt w:val="bullet"/>
      <w:lvlText w:val=""/>
      <w:lvlJc w:val="left"/>
      <w:pPr>
        <w:ind w:left="720" w:hanging="360"/>
      </w:pPr>
      <w:rPr>
        <w:rFonts w:hint="default" w:ascii="Wingdings" w:hAnsi="Wingdings"/>
      </w:rPr>
    </w:lvl>
    <w:lvl w:ilvl="1" w:tplc="0C090003">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9" w15:restartNumberingAfterBreak="0">
    <w:nsid w:val="44E831A6"/>
    <w:multiLevelType w:val="hybridMultilevel"/>
    <w:tmpl w:val="AEC2D3E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6CD6033"/>
    <w:multiLevelType w:val="hybridMultilevel"/>
    <w:tmpl w:val="B204E5E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806499A"/>
    <w:multiLevelType w:val="hybridMultilevel"/>
    <w:tmpl w:val="E2381C9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A475A2C"/>
    <w:multiLevelType w:val="hybridMultilevel"/>
    <w:tmpl w:val="2AB849F2"/>
    <w:lvl w:ilvl="0" w:tplc="6082B190">
      <w:start w:val="1"/>
      <w:numFmt w:val="bullet"/>
      <w:lvlText w:val=""/>
      <w:lvlJc w:val="left"/>
      <w:pPr>
        <w:ind w:left="720" w:hanging="360"/>
      </w:pPr>
      <w:rPr>
        <w:rFonts w:hint="default" w:ascii="Wingdings" w:hAnsi="Wingdings"/>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13" w15:restartNumberingAfterBreak="0">
    <w:nsid w:val="5054774C"/>
    <w:multiLevelType w:val="hybridMultilevel"/>
    <w:tmpl w:val="E2381C9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990364F"/>
    <w:multiLevelType w:val="hybridMultilevel"/>
    <w:tmpl w:val="68AC08EA"/>
    <w:lvl w:ilvl="0" w:tplc="0C090005">
      <w:start w:val="1"/>
      <w:numFmt w:val="bullet"/>
      <w:lvlText w:val=""/>
      <w:lvlJc w:val="left"/>
      <w:pPr>
        <w:ind w:left="502" w:hanging="360"/>
      </w:pPr>
      <w:rPr>
        <w:rFonts w:hint="default" w:ascii="Wingdings" w:hAnsi="Wingdings"/>
        <w:color w:val="auto"/>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5C945EF3"/>
    <w:multiLevelType w:val="hybridMultilevel"/>
    <w:tmpl w:val="D9E4A52C"/>
    <w:lvl w:ilvl="0" w:tplc="0C090005">
      <w:start w:val="1"/>
      <w:numFmt w:val="bullet"/>
      <w:lvlText w:val=""/>
      <w:lvlJc w:val="left"/>
      <w:pPr>
        <w:ind w:left="720" w:hanging="360"/>
      </w:pPr>
      <w:rPr>
        <w:rFonts w:hint="default" w:ascii="Wingdings" w:hAnsi="Wingdings"/>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16" w15:restartNumberingAfterBreak="0">
    <w:nsid w:val="60200479"/>
    <w:multiLevelType w:val="hybridMultilevel"/>
    <w:tmpl w:val="FFFFFFFF"/>
    <w:lvl w:ilvl="0" w:tplc="AE58E488">
      <w:start w:val="1"/>
      <w:numFmt w:val="bullet"/>
      <w:lvlText w:val="§"/>
      <w:lvlJc w:val="left"/>
      <w:pPr>
        <w:ind w:left="720" w:hanging="360"/>
      </w:pPr>
      <w:rPr>
        <w:rFonts w:hint="default" w:ascii="Wingdings" w:hAnsi="Wingdings"/>
      </w:rPr>
    </w:lvl>
    <w:lvl w:ilvl="1" w:tplc="F2681D30">
      <w:start w:val="1"/>
      <w:numFmt w:val="bullet"/>
      <w:lvlText w:val="o"/>
      <w:lvlJc w:val="left"/>
      <w:pPr>
        <w:ind w:left="1440" w:hanging="360"/>
      </w:pPr>
      <w:rPr>
        <w:rFonts w:hint="default" w:ascii="Courier New" w:hAnsi="Courier New"/>
      </w:rPr>
    </w:lvl>
    <w:lvl w:ilvl="2" w:tplc="3F68FBD0">
      <w:start w:val="1"/>
      <w:numFmt w:val="bullet"/>
      <w:lvlText w:val=""/>
      <w:lvlJc w:val="left"/>
      <w:pPr>
        <w:ind w:left="2160" w:hanging="360"/>
      </w:pPr>
      <w:rPr>
        <w:rFonts w:hint="default" w:ascii="Wingdings" w:hAnsi="Wingdings"/>
      </w:rPr>
    </w:lvl>
    <w:lvl w:ilvl="3" w:tplc="00A29746">
      <w:start w:val="1"/>
      <w:numFmt w:val="bullet"/>
      <w:lvlText w:val=""/>
      <w:lvlJc w:val="left"/>
      <w:pPr>
        <w:ind w:left="2880" w:hanging="360"/>
      </w:pPr>
      <w:rPr>
        <w:rFonts w:hint="default" w:ascii="Symbol" w:hAnsi="Symbol"/>
      </w:rPr>
    </w:lvl>
    <w:lvl w:ilvl="4" w:tplc="F2BA5E14">
      <w:start w:val="1"/>
      <w:numFmt w:val="bullet"/>
      <w:lvlText w:val="o"/>
      <w:lvlJc w:val="left"/>
      <w:pPr>
        <w:ind w:left="3600" w:hanging="360"/>
      </w:pPr>
      <w:rPr>
        <w:rFonts w:hint="default" w:ascii="Courier New" w:hAnsi="Courier New"/>
      </w:rPr>
    </w:lvl>
    <w:lvl w:ilvl="5" w:tplc="AA68F9DE">
      <w:start w:val="1"/>
      <w:numFmt w:val="bullet"/>
      <w:lvlText w:val=""/>
      <w:lvlJc w:val="left"/>
      <w:pPr>
        <w:ind w:left="4320" w:hanging="360"/>
      </w:pPr>
      <w:rPr>
        <w:rFonts w:hint="default" w:ascii="Wingdings" w:hAnsi="Wingdings"/>
      </w:rPr>
    </w:lvl>
    <w:lvl w:ilvl="6" w:tplc="52A2AB26">
      <w:start w:val="1"/>
      <w:numFmt w:val="bullet"/>
      <w:lvlText w:val=""/>
      <w:lvlJc w:val="left"/>
      <w:pPr>
        <w:ind w:left="5040" w:hanging="360"/>
      </w:pPr>
      <w:rPr>
        <w:rFonts w:hint="default" w:ascii="Symbol" w:hAnsi="Symbol"/>
      </w:rPr>
    </w:lvl>
    <w:lvl w:ilvl="7" w:tplc="61EC17D4">
      <w:start w:val="1"/>
      <w:numFmt w:val="bullet"/>
      <w:lvlText w:val="o"/>
      <w:lvlJc w:val="left"/>
      <w:pPr>
        <w:ind w:left="5760" w:hanging="360"/>
      </w:pPr>
      <w:rPr>
        <w:rFonts w:hint="default" w:ascii="Courier New" w:hAnsi="Courier New"/>
      </w:rPr>
    </w:lvl>
    <w:lvl w:ilvl="8" w:tplc="A650B60A">
      <w:start w:val="1"/>
      <w:numFmt w:val="bullet"/>
      <w:lvlText w:val=""/>
      <w:lvlJc w:val="left"/>
      <w:pPr>
        <w:ind w:left="6480" w:hanging="360"/>
      </w:pPr>
      <w:rPr>
        <w:rFonts w:hint="default" w:ascii="Wingdings" w:hAnsi="Wingdings"/>
      </w:rPr>
    </w:lvl>
  </w:abstractNum>
  <w:abstractNum w:abstractNumId="17" w15:restartNumberingAfterBreak="0">
    <w:nsid w:val="62DB3D68"/>
    <w:multiLevelType w:val="hybridMultilevel"/>
    <w:tmpl w:val="CB5AF878"/>
    <w:lvl w:ilvl="0" w:tplc="D28A6DB0">
      <w:start w:val="1"/>
      <w:numFmt w:val="bullet"/>
      <w:pStyle w:val="BulletText1"/>
      <w:lvlText w:val=""/>
      <w:lvlJc w:val="left"/>
      <w:pPr>
        <w:ind w:left="502" w:hanging="360"/>
      </w:pPr>
      <w:rPr>
        <w:rFonts w:hint="default" w:ascii="Symbol" w:hAnsi="Symbol"/>
        <w:color w:val="auto"/>
      </w:rPr>
    </w:lvl>
    <w:lvl w:ilvl="1" w:tplc="0C090005">
      <w:start w:val="1"/>
      <w:numFmt w:val="bullet"/>
      <w:lvlText w:val=""/>
      <w:lvlJc w:val="left"/>
      <w:pPr>
        <w:tabs>
          <w:tab w:val="num" w:pos="1440"/>
        </w:tabs>
        <w:ind w:left="1440" w:hanging="360"/>
      </w:pPr>
      <w:rPr>
        <w:rFonts w:hint="default" w:ascii="Wingdings" w:hAnsi="Wingdings"/>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66F87D85"/>
    <w:multiLevelType w:val="hybridMultilevel"/>
    <w:tmpl w:val="CEB45AEA"/>
    <w:lvl w:ilvl="0" w:tplc="4486459C">
      <w:numFmt w:val="bullet"/>
      <w:lvlText w:val="-"/>
      <w:lvlJc w:val="left"/>
      <w:pPr>
        <w:ind w:left="720" w:hanging="360"/>
      </w:pPr>
      <w:rPr>
        <w:rFonts w:hint="default" w:ascii="Arial" w:hAnsi="Arial" w:cs="Arial" w:eastAsiaTheme="minorHAnsi"/>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19" w15:restartNumberingAfterBreak="0">
    <w:nsid w:val="6C413F05"/>
    <w:multiLevelType w:val="multilevel"/>
    <w:tmpl w:val="3A8C73C2"/>
    <w:lvl w:ilvl="0">
      <w:start w:val="1"/>
      <w:numFmt w:val="bullet"/>
      <w:lvlText w:val=""/>
      <w:lvlJc w:val="left"/>
      <w:pPr>
        <w:tabs>
          <w:tab w:val="num" w:pos="720"/>
        </w:tabs>
        <w:ind w:left="720" w:hanging="720"/>
      </w:pPr>
      <w:rPr>
        <w:rFonts w:hint="default" w:ascii="Wingdings" w:hAnsi="Wingding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6634104">
    <w:abstractNumId w:val="17"/>
  </w:num>
  <w:num w:numId="2" w16cid:durableId="2121490110">
    <w:abstractNumId w:val="10"/>
  </w:num>
  <w:num w:numId="3" w16cid:durableId="469132219">
    <w:abstractNumId w:val="9"/>
  </w:num>
  <w:num w:numId="4" w16cid:durableId="72893503">
    <w:abstractNumId w:val="7"/>
  </w:num>
  <w:num w:numId="5" w16cid:durableId="1257251656">
    <w:abstractNumId w:val="17"/>
  </w:num>
  <w:num w:numId="6" w16cid:durableId="741636104">
    <w:abstractNumId w:val="17"/>
  </w:num>
  <w:num w:numId="7" w16cid:durableId="1819150768">
    <w:abstractNumId w:val="13"/>
  </w:num>
  <w:num w:numId="8" w16cid:durableId="621310039">
    <w:abstractNumId w:val="11"/>
  </w:num>
  <w:num w:numId="9" w16cid:durableId="710880727">
    <w:abstractNumId w:val="2"/>
  </w:num>
  <w:num w:numId="10" w16cid:durableId="768234587">
    <w:abstractNumId w:val="2"/>
    <w:lvlOverride w:ilvl="0">
      <w:startOverride w:val="1"/>
    </w:lvlOverride>
  </w:num>
  <w:num w:numId="11" w16cid:durableId="358549245">
    <w:abstractNumId w:val="0"/>
  </w:num>
  <w:num w:numId="12" w16cid:durableId="1198275784">
    <w:abstractNumId w:val="12"/>
  </w:num>
  <w:num w:numId="13" w16cid:durableId="2130083714">
    <w:abstractNumId w:val="17"/>
  </w:num>
  <w:num w:numId="14" w16cid:durableId="1654336774">
    <w:abstractNumId w:val="17"/>
  </w:num>
  <w:num w:numId="15" w16cid:durableId="1136989268">
    <w:abstractNumId w:val="6"/>
  </w:num>
  <w:num w:numId="16" w16cid:durableId="1504856133">
    <w:abstractNumId w:val="18"/>
  </w:num>
  <w:num w:numId="17" w16cid:durableId="423841879">
    <w:abstractNumId w:val="5"/>
  </w:num>
  <w:num w:numId="18" w16cid:durableId="147476246">
    <w:abstractNumId w:val="8"/>
  </w:num>
  <w:num w:numId="19" w16cid:durableId="197133016">
    <w:abstractNumId w:val="4"/>
  </w:num>
  <w:num w:numId="20" w16cid:durableId="1507211968">
    <w:abstractNumId w:val="14"/>
  </w:num>
  <w:num w:numId="21" w16cid:durableId="1986706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21611367">
    <w:abstractNumId w:val="16"/>
  </w:num>
  <w:num w:numId="23" w16cid:durableId="1594628036">
    <w:abstractNumId w:val="15"/>
  </w:num>
  <w:num w:numId="24" w16cid:durableId="864252905">
    <w:abstractNumId w:val="1"/>
  </w:num>
  <w:num w:numId="25" w16cid:durableId="1903829897">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90"/>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288"/>
    <w:rsid w:val="00000000"/>
    <w:rsid w:val="0002257F"/>
    <w:rsid w:val="0002474B"/>
    <w:rsid w:val="00030AFF"/>
    <w:rsid w:val="00032A4D"/>
    <w:rsid w:val="00032DEC"/>
    <w:rsid w:val="00033C75"/>
    <w:rsid w:val="000355C4"/>
    <w:rsid w:val="00035C8F"/>
    <w:rsid w:val="000361CF"/>
    <w:rsid w:val="0003736D"/>
    <w:rsid w:val="00040672"/>
    <w:rsid w:val="00051F62"/>
    <w:rsid w:val="00054531"/>
    <w:rsid w:val="00090464"/>
    <w:rsid w:val="000963D1"/>
    <w:rsid w:val="000B032A"/>
    <w:rsid w:val="000C1D17"/>
    <w:rsid w:val="000C5127"/>
    <w:rsid w:val="000D162D"/>
    <w:rsid w:val="000D1FD9"/>
    <w:rsid w:val="000F5911"/>
    <w:rsid w:val="001009E7"/>
    <w:rsid w:val="00100D0B"/>
    <w:rsid w:val="00103F4D"/>
    <w:rsid w:val="00105F2A"/>
    <w:rsid w:val="001139D9"/>
    <w:rsid w:val="001279B1"/>
    <w:rsid w:val="00132399"/>
    <w:rsid w:val="00135BD8"/>
    <w:rsid w:val="00150EC4"/>
    <w:rsid w:val="0015150E"/>
    <w:rsid w:val="00152FD1"/>
    <w:rsid w:val="001539F3"/>
    <w:rsid w:val="0016132C"/>
    <w:rsid w:val="0017701D"/>
    <w:rsid w:val="001812BB"/>
    <w:rsid w:val="00181A82"/>
    <w:rsid w:val="00184E7A"/>
    <w:rsid w:val="00186134"/>
    <w:rsid w:val="00192EDC"/>
    <w:rsid w:val="00196A3B"/>
    <w:rsid w:val="001A753D"/>
    <w:rsid w:val="001B7A31"/>
    <w:rsid w:val="001B7E91"/>
    <w:rsid w:val="001C1246"/>
    <w:rsid w:val="001C76B2"/>
    <w:rsid w:val="001E4D29"/>
    <w:rsid w:val="001E734D"/>
    <w:rsid w:val="001F0DDE"/>
    <w:rsid w:val="001F4D88"/>
    <w:rsid w:val="00201114"/>
    <w:rsid w:val="00207AAD"/>
    <w:rsid w:val="00213887"/>
    <w:rsid w:val="00214DE5"/>
    <w:rsid w:val="00217586"/>
    <w:rsid w:val="00221715"/>
    <w:rsid w:val="002228DD"/>
    <w:rsid w:val="0023506C"/>
    <w:rsid w:val="00237BCA"/>
    <w:rsid w:val="002527C5"/>
    <w:rsid w:val="00256217"/>
    <w:rsid w:val="00260568"/>
    <w:rsid w:val="00261076"/>
    <w:rsid w:val="00265134"/>
    <w:rsid w:val="00266B7E"/>
    <w:rsid w:val="00271928"/>
    <w:rsid w:val="0027341D"/>
    <w:rsid w:val="002823EB"/>
    <w:rsid w:val="002A0D5A"/>
    <w:rsid w:val="002A35D3"/>
    <w:rsid w:val="002B05DB"/>
    <w:rsid w:val="002B39A3"/>
    <w:rsid w:val="002D10E2"/>
    <w:rsid w:val="002D4DE2"/>
    <w:rsid w:val="002D6C04"/>
    <w:rsid w:val="002E0B95"/>
    <w:rsid w:val="002E137E"/>
    <w:rsid w:val="002E3BC4"/>
    <w:rsid w:val="002F077D"/>
    <w:rsid w:val="002F190A"/>
    <w:rsid w:val="002F7D1A"/>
    <w:rsid w:val="003140CD"/>
    <w:rsid w:val="00333986"/>
    <w:rsid w:val="003422C1"/>
    <w:rsid w:val="0034621B"/>
    <w:rsid w:val="003534DF"/>
    <w:rsid w:val="00361960"/>
    <w:rsid w:val="00362052"/>
    <w:rsid w:val="003666AD"/>
    <w:rsid w:val="0037128F"/>
    <w:rsid w:val="00371F89"/>
    <w:rsid w:val="00374294"/>
    <w:rsid w:val="0039055D"/>
    <w:rsid w:val="003B486D"/>
    <w:rsid w:val="003C189D"/>
    <w:rsid w:val="003C2564"/>
    <w:rsid w:val="003C7DDC"/>
    <w:rsid w:val="003F21B5"/>
    <w:rsid w:val="003F291A"/>
    <w:rsid w:val="00401936"/>
    <w:rsid w:val="00412D68"/>
    <w:rsid w:val="00423720"/>
    <w:rsid w:val="004262F5"/>
    <w:rsid w:val="004358BD"/>
    <w:rsid w:val="004372D7"/>
    <w:rsid w:val="00457FAF"/>
    <w:rsid w:val="004B0F67"/>
    <w:rsid w:val="004B29FC"/>
    <w:rsid w:val="004B38D9"/>
    <w:rsid w:val="004E606A"/>
    <w:rsid w:val="004F6709"/>
    <w:rsid w:val="00501F02"/>
    <w:rsid w:val="0053271C"/>
    <w:rsid w:val="00536C4E"/>
    <w:rsid w:val="00543C2E"/>
    <w:rsid w:val="00544659"/>
    <w:rsid w:val="00550878"/>
    <w:rsid w:val="00557A46"/>
    <w:rsid w:val="0056158F"/>
    <w:rsid w:val="00561EA4"/>
    <w:rsid w:val="005731D9"/>
    <w:rsid w:val="00584855"/>
    <w:rsid w:val="00585177"/>
    <w:rsid w:val="00593B66"/>
    <w:rsid w:val="00597BED"/>
    <w:rsid w:val="005A0BB5"/>
    <w:rsid w:val="005A5861"/>
    <w:rsid w:val="005B0B53"/>
    <w:rsid w:val="005B284B"/>
    <w:rsid w:val="005B3AA9"/>
    <w:rsid w:val="005D05EE"/>
    <w:rsid w:val="005F0E1C"/>
    <w:rsid w:val="00601A04"/>
    <w:rsid w:val="00602CCD"/>
    <w:rsid w:val="00604051"/>
    <w:rsid w:val="00610E95"/>
    <w:rsid w:val="006206D0"/>
    <w:rsid w:val="00621666"/>
    <w:rsid w:val="006222B0"/>
    <w:rsid w:val="00626A1C"/>
    <w:rsid w:val="006521D0"/>
    <w:rsid w:val="006535BD"/>
    <w:rsid w:val="006540B0"/>
    <w:rsid w:val="006610B1"/>
    <w:rsid w:val="00666547"/>
    <w:rsid w:val="00673BE0"/>
    <w:rsid w:val="006762C9"/>
    <w:rsid w:val="0068376B"/>
    <w:rsid w:val="006873A2"/>
    <w:rsid w:val="00692E3D"/>
    <w:rsid w:val="00694C93"/>
    <w:rsid w:val="006A1984"/>
    <w:rsid w:val="006B28CD"/>
    <w:rsid w:val="006C009B"/>
    <w:rsid w:val="006D2EF0"/>
    <w:rsid w:val="006E4994"/>
    <w:rsid w:val="006E5F58"/>
    <w:rsid w:val="00702F69"/>
    <w:rsid w:val="00710DBE"/>
    <w:rsid w:val="00721DBB"/>
    <w:rsid w:val="00723992"/>
    <w:rsid w:val="00733284"/>
    <w:rsid w:val="007347F0"/>
    <w:rsid w:val="007435F9"/>
    <w:rsid w:val="007514F4"/>
    <w:rsid w:val="00762DA4"/>
    <w:rsid w:val="00764045"/>
    <w:rsid w:val="007721D1"/>
    <w:rsid w:val="00791E8B"/>
    <w:rsid w:val="007A2C19"/>
    <w:rsid w:val="007A41DB"/>
    <w:rsid w:val="007A5ED8"/>
    <w:rsid w:val="007D5633"/>
    <w:rsid w:val="007E53CB"/>
    <w:rsid w:val="007F5BA4"/>
    <w:rsid w:val="00803B08"/>
    <w:rsid w:val="0081326A"/>
    <w:rsid w:val="008135BF"/>
    <w:rsid w:val="008146AE"/>
    <w:rsid w:val="00822691"/>
    <w:rsid w:val="00824287"/>
    <w:rsid w:val="00827ED8"/>
    <w:rsid w:val="00830724"/>
    <w:rsid w:val="00832288"/>
    <w:rsid w:val="00855A98"/>
    <w:rsid w:val="00860BE2"/>
    <w:rsid w:val="008617F6"/>
    <w:rsid w:val="008668C6"/>
    <w:rsid w:val="00876695"/>
    <w:rsid w:val="0088005D"/>
    <w:rsid w:val="00883C97"/>
    <w:rsid w:val="008864FB"/>
    <w:rsid w:val="00892A20"/>
    <w:rsid w:val="008C5C9B"/>
    <w:rsid w:val="008E2569"/>
    <w:rsid w:val="008E2FBE"/>
    <w:rsid w:val="008E72A1"/>
    <w:rsid w:val="008F4B47"/>
    <w:rsid w:val="008F52CA"/>
    <w:rsid w:val="009031E8"/>
    <w:rsid w:val="00916882"/>
    <w:rsid w:val="00916980"/>
    <w:rsid w:val="009203AE"/>
    <w:rsid w:val="00925C8F"/>
    <w:rsid w:val="00926437"/>
    <w:rsid w:val="0094219C"/>
    <w:rsid w:val="009437B6"/>
    <w:rsid w:val="009620C4"/>
    <w:rsid w:val="00964A3C"/>
    <w:rsid w:val="009735CC"/>
    <w:rsid w:val="00975DF2"/>
    <w:rsid w:val="009809BD"/>
    <w:rsid w:val="009979B8"/>
    <w:rsid w:val="009A2002"/>
    <w:rsid w:val="009B17BF"/>
    <w:rsid w:val="009C7EBF"/>
    <w:rsid w:val="009D58D6"/>
    <w:rsid w:val="009D7BB6"/>
    <w:rsid w:val="009F1128"/>
    <w:rsid w:val="009F532A"/>
    <w:rsid w:val="009F55AC"/>
    <w:rsid w:val="009F6304"/>
    <w:rsid w:val="009F65C9"/>
    <w:rsid w:val="00A001FC"/>
    <w:rsid w:val="00A01191"/>
    <w:rsid w:val="00A03A2A"/>
    <w:rsid w:val="00A123D8"/>
    <w:rsid w:val="00A45946"/>
    <w:rsid w:val="00A50E58"/>
    <w:rsid w:val="00A52E88"/>
    <w:rsid w:val="00A6552C"/>
    <w:rsid w:val="00A65915"/>
    <w:rsid w:val="00A70F75"/>
    <w:rsid w:val="00A73EA8"/>
    <w:rsid w:val="00A75D98"/>
    <w:rsid w:val="00A827E0"/>
    <w:rsid w:val="00A8369F"/>
    <w:rsid w:val="00A87D08"/>
    <w:rsid w:val="00A93AC1"/>
    <w:rsid w:val="00A9512B"/>
    <w:rsid w:val="00AA2A2B"/>
    <w:rsid w:val="00AA30E3"/>
    <w:rsid w:val="00AA5EBB"/>
    <w:rsid w:val="00AA7516"/>
    <w:rsid w:val="00AC0E2D"/>
    <w:rsid w:val="00AD0B2A"/>
    <w:rsid w:val="00AD2C04"/>
    <w:rsid w:val="00AE1E96"/>
    <w:rsid w:val="00AE5D25"/>
    <w:rsid w:val="00B40244"/>
    <w:rsid w:val="00B424ED"/>
    <w:rsid w:val="00B4655D"/>
    <w:rsid w:val="00B627F2"/>
    <w:rsid w:val="00B65BAE"/>
    <w:rsid w:val="00B801D1"/>
    <w:rsid w:val="00B93ECD"/>
    <w:rsid w:val="00B9767F"/>
    <w:rsid w:val="00BA5124"/>
    <w:rsid w:val="00BB3936"/>
    <w:rsid w:val="00BB6BCD"/>
    <w:rsid w:val="00BC4CA8"/>
    <w:rsid w:val="00BD1A48"/>
    <w:rsid w:val="00BE1E7B"/>
    <w:rsid w:val="00BE2C39"/>
    <w:rsid w:val="00C01494"/>
    <w:rsid w:val="00C02E76"/>
    <w:rsid w:val="00C10500"/>
    <w:rsid w:val="00C11DC0"/>
    <w:rsid w:val="00C214B1"/>
    <w:rsid w:val="00C227DC"/>
    <w:rsid w:val="00C24547"/>
    <w:rsid w:val="00C3759B"/>
    <w:rsid w:val="00C460E6"/>
    <w:rsid w:val="00C63D72"/>
    <w:rsid w:val="00C700BB"/>
    <w:rsid w:val="00C85481"/>
    <w:rsid w:val="00C8777E"/>
    <w:rsid w:val="00C96844"/>
    <w:rsid w:val="00CB4174"/>
    <w:rsid w:val="00CC5490"/>
    <w:rsid w:val="00CF01D5"/>
    <w:rsid w:val="00D14900"/>
    <w:rsid w:val="00D1513A"/>
    <w:rsid w:val="00D22519"/>
    <w:rsid w:val="00D37382"/>
    <w:rsid w:val="00D5241E"/>
    <w:rsid w:val="00D666D8"/>
    <w:rsid w:val="00D81F23"/>
    <w:rsid w:val="00D86807"/>
    <w:rsid w:val="00D87448"/>
    <w:rsid w:val="00DC27F8"/>
    <w:rsid w:val="00DE4C08"/>
    <w:rsid w:val="00DE6B3D"/>
    <w:rsid w:val="00E02C7A"/>
    <w:rsid w:val="00E12B33"/>
    <w:rsid w:val="00E2507E"/>
    <w:rsid w:val="00E26335"/>
    <w:rsid w:val="00E52A2A"/>
    <w:rsid w:val="00E53986"/>
    <w:rsid w:val="00E54FC0"/>
    <w:rsid w:val="00E675D3"/>
    <w:rsid w:val="00E67AEA"/>
    <w:rsid w:val="00E774AD"/>
    <w:rsid w:val="00E80ED3"/>
    <w:rsid w:val="00E87B58"/>
    <w:rsid w:val="00E90579"/>
    <w:rsid w:val="00EA4641"/>
    <w:rsid w:val="00EC4474"/>
    <w:rsid w:val="00EC6680"/>
    <w:rsid w:val="00EC7828"/>
    <w:rsid w:val="00ED5257"/>
    <w:rsid w:val="00ED5D74"/>
    <w:rsid w:val="00EE5C9E"/>
    <w:rsid w:val="00F14494"/>
    <w:rsid w:val="00F21A5E"/>
    <w:rsid w:val="00F32B15"/>
    <w:rsid w:val="00F3685B"/>
    <w:rsid w:val="00F63593"/>
    <w:rsid w:val="00F74F88"/>
    <w:rsid w:val="00F756FA"/>
    <w:rsid w:val="00F806C1"/>
    <w:rsid w:val="00F87DB9"/>
    <w:rsid w:val="00F979A6"/>
    <w:rsid w:val="00FA6B61"/>
    <w:rsid w:val="00FA7D3F"/>
    <w:rsid w:val="00FC043D"/>
    <w:rsid w:val="00FC3FBC"/>
    <w:rsid w:val="00FC40F9"/>
    <w:rsid w:val="00FD0389"/>
    <w:rsid w:val="00FF47B4"/>
    <w:rsid w:val="00FF5B11"/>
    <w:rsid w:val="00FF719A"/>
    <w:rsid w:val="049D0DA9"/>
    <w:rsid w:val="0F52C923"/>
    <w:rsid w:val="123A686B"/>
    <w:rsid w:val="1AF0C16D"/>
    <w:rsid w:val="23FF5454"/>
    <w:rsid w:val="2C36351E"/>
    <w:rsid w:val="2F0A0068"/>
    <w:rsid w:val="2F0C9A65"/>
    <w:rsid w:val="37D4ED92"/>
    <w:rsid w:val="3B33BADC"/>
    <w:rsid w:val="3BA44B7A"/>
    <w:rsid w:val="44A6728B"/>
    <w:rsid w:val="4593054E"/>
    <w:rsid w:val="4CAE3237"/>
    <w:rsid w:val="632B9DA8"/>
    <w:rsid w:val="6B4264FD"/>
    <w:rsid w:val="7134A11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9AACB"/>
  <w15:docId w15:val="{51B9DA66-603E-4DEF-9399-2B3BC4262B5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qFormat="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F719A"/>
    <w:pPr>
      <w:spacing w:after="120"/>
    </w:pPr>
    <w:rPr>
      <w:rFonts w:ascii="Arial" w:hAnsi="Arial"/>
      <w:sz w:val="20"/>
    </w:rPr>
  </w:style>
  <w:style w:type="paragraph" w:styleId="Heading1">
    <w:name w:val="heading 1"/>
    <w:basedOn w:val="Normal"/>
    <w:next w:val="Normal"/>
    <w:link w:val="Heading1Char1"/>
    <w:uiPriority w:val="9"/>
    <w:qFormat/>
    <w:rsid w:val="00E2507E"/>
    <w:pPr>
      <w:keepNext/>
      <w:keepLines/>
      <w:spacing w:before="12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4372D7"/>
    <w:pPr>
      <w:spacing w:before="240"/>
      <w:outlineLvl w:val="1"/>
    </w:pPr>
    <w:rPr>
      <w:rFonts w:ascii="Calibri" w:hAnsi="Calibri" w:cs="Calibri"/>
      <w:b/>
      <w:sz w:val="28"/>
    </w:rPr>
  </w:style>
  <w:style w:type="paragraph" w:styleId="Heading3">
    <w:name w:val="heading 3"/>
    <w:basedOn w:val="Normal"/>
    <w:next w:val="Normal"/>
    <w:link w:val="Heading3Char"/>
    <w:uiPriority w:val="9"/>
    <w:unhideWhenUsed/>
    <w:qFormat/>
    <w:rsid w:val="00B40244"/>
    <w:pPr>
      <w:keepNext/>
      <w:spacing w:before="240"/>
      <w:outlineLvl w:val="2"/>
    </w:pPr>
    <w:rPr>
      <w:rFonts w:ascii="Calibri" w:hAnsi="Calibri" w:cs="Calibri"/>
      <w:b/>
      <w:color w:val="000000" w:themeColor="text1"/>
      <w:sz w:val="24"/>
      <w:szCs w:val="28"/>
    </w:rPr>
  </w:style>
  <w:style w:type="paragraph" w:styleId="Heading4">
    <w:name w:val="heading 4"/>
    <w:basedOn w:val="Normal"/>
    <w:next w:val="Normal"/>
    <w:link w:val="Heading4Char"/>
    <w:uiPriority w:val="9"/>
    <w:semiHidden/>
    <w:unhideWhenUsed/>
    <w:qFormat/>
    <w:rsid w:val="00150EC4"/>
    <w:pPr>
      <w:keepNext/>
      <w:keepLines/>
      <w:spacing w:before="200" w:after="0"/>
      <w:outlineLvl w:val="3"/>
    </w:pPr>
    <w:rPr>
      <w:rFonts w:asciiTheme="majorHAnsi" w:hAnsiTheme="majorHAnsi" w:eastAsiaTheme="majorEastAsia" w:cstheme="majorBidi"/>
      <w:b/>
      <w:bCs/>
      <w:i/>
      <w:iCs/>
      <w:color w:val="003450" w:themeColor="accent1"/>
    </w:rPr>
  </w:style>
  <w:style w:type="paragraph" w:styleId="Heading5">
    <w:name w:val="heading 5"/>
    <w:basedOn w:val="Normal"/>
    <w:next w:val="Normal"/>
    <w:link w:val="Heading5Char"/>
    <w:uiPriority w:val="9"/>
    <w:semiHidden/>
    <w:unhideWhenUsed/>
    <w:qFormat/>
    <w:rsid w:val="00150EC4"/>
    <w:pPr>
      <w:keepNext/>
      <w:keepLines/>
      <w:spacing w:before="200" w:after="0"/>
      <w:outlineLvl w:val="4"/>
    </w:pPr>
    <w:rPr>
      <w:rFonts w:asciiTheme="majorHAnsi" w:hAnsiTheme="majorHAnsi" w:eastAsiaTheme="majorEastAsia" w:cstheme="majorBidi"/>
      <w:color w:val="001927"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uiPriority w:val="9"/>
    <w:rsid w:val="00721DBB"/>
    <w:rPr>
      <w:rFonts w:ascii="Calibri" w:hAnsi="Calibri"/>
      <w:b/>
      <w:color w:val="000000" w:themeColor="text1"/>
      <w:sz w:val="28"/>
    </w:rPr>
  </w:style>
  <w:style w:type="character" w:styleId="Heading2Char" w:customStyle="1">
    <w:name w:val="Heading 2 Char"/>
    <w:basedOn w:val="DefaultParagraphFont"/>
    <w:link w:val="Heading2"/>
    <w:uiPriority w:val="9"/>
    <w:rsid w:val="004372D7"/>
    <w:rPr>
      <w:rFonts w:ascii="Calibri" w:hAnsi="Calibri" w:cs="Calibri"/>
      <w:b/>
      <w:sz w:val="28"/>
    </w:rPr>
  </w:style>
  <w:style w:type="character" w:styleId="Heading3Char" w:customStyle="1">
    <w:name w:val="Heading 3 Char"/>
    <w:basedOn w:val="DefaultParagraphFont"/>
    <w:link w:val="Heading3"/>
    <w:uiPriority w:val="9"/>
    <w:rsid w:val="00B40244"/>
    <w:rPr>
      <w:rFonts w:ascii="Calibri" w:hAnsi="Calibri" w:cs="Calibri"/>
      <w:b/>
      <w:color w:val="000000" w:themeColor="text1"/>
      <w:sz w:val="24"/>
      <w:szCs w:val="28"/>
    </w:rPr>
  </w:style>
  <w:style w:type="character" w:styleId="Heading4Char" w:customStyle="1">
    <w:name w:val="Heading 4 Char"/>
    <w:basedOn w:val="DefaultParagraphFont"/>
    <w:link w:val="Heading4"/>
    <w:uiPriority w:val="9"/>
    <w:semiHidden/>
    <w:rsid w:val="00150EC4"/>
    <w:rPr>
      <w:rFonts w:asciiTheme="majorHAnsi" w:hAnsiTheme="majorHAnsi" w:eastAsiaTheme="majorEastAsia" w:cstheme="majorBidi"/>
      <w:b/>
      <w:bCs/>
      <w:i/>
      <w:iCs/>
      <w:color w:val="003450" w:themeColor="accent1"/>
    </w:rPr>
  </w:style>
  <w:style w:type="paragraph" w:styleId="Title">
    <w:name w:val="Title"/>
    <w:basedOn w:val="Normal"/>
    <w:next w:val="Normal"/>
    <w:link w:val="TitleChar"/>
    <w:uiPriority w:val="10"/>
    <w:qFormat/>
    <w:rsid w:val="00FC40F9"/>
    <w:pPr>
      <w:pBdr>
        <w:bottom w:val="single" w:color="004161" w:sz="4" w:space="1"/>
      </w:pBdr>
      <w:tabs>
        <w:tab w:val="left" w:pos="2268"/>
      </w:tabs>
      <w:spacing w:before="400" w:after="500"/>
      <w:ind w:firstLine="1418"/>
    </w:pPr>
    <w:rPr>
      <w:b/>
      <w:color w:val="000000" w:themeColor="text1"/>
      <w:sz w:val="40"/>
      <w:szCs w:val="52"/>
    </w:rPr>
  </w:style>
  <w:style w:type="character" w:styleId="TitleChar" w:customStyle="1">
    <w:name w:val="Title Char"/>
    <w:basedOn w:val="DefaultParagraphFont"/>
    <w:link w:val="Title"/>
    <w:uiPriority w:val="10"/>
    <w:rsid w:val="00FC40F9"/>
    <w:rPr>
      <w:rFonts w:ascii="Calibri" w:hAnsi="Calibri"/>
      <w:b/>
      <w:color w:val="000000" w:themeColor="text1"/>
      <w:sz w:val="40"/>
      <w:szCs w:val="52"/>
    </w:rPr>
  </w:style>
  <w:style w:type="paragraph" w:styleId="Subtitle">
    <w:name w:val="Subtitle"/>
    <w:basedOn w:val="Normal"/>
    <w:next w:val="Normal"/>
    <w:link w:val="SubtitleChar"/>
    <w:uiPriority w:val="11"/>
    <w:rsid w:val="00AE1E96"/>
    <w:pPr>
      <w:spacing w:after="0"/>
    </w:pPr>
    <w:rPr>
      <w:color w:val="585858"/>
      <w:sz w:val="40"/>
    </w:rPr>
  </w:style>
  <w:style w:type="character" w:styleId="SubtitleChar" w:customStyle="1">
    <w:name w:val="Subtitle Char"/>
    <w:basedOn w:val="DefaultParagraphFont"/>
    <w:link w:val="Subtitle"/>
    <w:uiPriority w:val="11"/>
    <w:rsid w:val="00AE1E96"/>
    <w:rPr>
      <w:rFonts w:ascii="Arial" w:hAnsi="Arial"/>
      <w:color w:val="585858"/>
      <w:sz w:val="40"/>
    </w:rPr>
  </w:style>
  <w:style w:type="character" w:styleId="Strong">
    <w:name w:val="Strong"/>
    <w:basedOn w:val="DefaultParagraphFont"/>
    <w:uiPriority w:val="22"/>
    <w:rsid w:val="00AE1E96"/>
    <w:rPr>
      <w:b/>
      <w:bCs/>
    </w:rPr>
  </w:style>
  <w:style w:type="character" w:styleId="Emphasis">
    <w:name w:val="Emphasis"/>
    <w:basedOn w:val="DefaultParagraphFont"/>
    <w:uiPriority w:val="20"/>
    <w:rsid w:val="00AE1E96"/>
    <w:rPr>
      <w:i/>
      <w:iCs/>
    </w:rPr>
  </w:style>
  <w:style w:type="paragraph" w:styleId="NoSpacing">
    <w:name w:val="No Spacing"/>
    <w:basedOn w:val="Normal"/>
    <w:uiPriority w:val="1"/>
    <w:rsid w:val="00AE1E96"/>
    <w:pPr>
      <w:spacing w:after="0" w:line="240" w:lineRule="auto"/>
    </w:pPr>
  </w:style>
  <w:style w:type="paragraph" w:styleId="ListParagraph">
    <w:name w:val="List Paragraph"/>
    <w:aliases w:val="Bullets"/>
    <w:basedOn w:val="Normal"/>
    <w:link w:val="ListParagraphChar"/>
    <w:uiPriority w:val="34"/>
    <w:qFormat/>
    <w:rsid w:val="00AE1E96"/>
    <w:pPr>
      <w:spacing w:after="0"/>
      <w:ind w:left="720"/>
      <w:contextualSpacing/>
    </w:pPr>
  </w:style>
  <w:style w:type="paragraph" w:styleId="BalloonText">
    <w:name w:val="Balloon Text"/>
    <w:basedOn w:val="Normal"/>
    <w:link w:val="BalloonTextChar"/>
    <w:uiPriority w:val="99"/>
    <w:semiHidden/>
    <w:unhideWhenUsed/>
    <w:rsid w:val="00D8680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D86807"/>
    <w:rPr>
      <w:rFonts w:ascii="Tahoma" w:hAnsi="Tahoma" w:cs="Tahoma"/>
      <w:sz w:val="16"/>
      <w:szCs w:val="16"/>
    </w:rPr>
  </w:style>
  <w:style w:type="paragraph" w:styleId="TOCHeading">
    <w:name w:val="TOC Heading"/>
    <w:basedOn w:val="Normal"/>
    <w:next w:val="Normal"/>
    <w:uiPriority w:val="39"/>
    <w:semiHidden/>
    <w:unhideWhenUsed/>
    <w:qFormat/>
    <w:rsid w:val="00150EC4"/>
    <w:pPr>
      <w:keepLines/>
      <w:spacing w:after="240"/>
    </w:pPr>
    <w:rPr>
      <w:rFonts w:eastAsiaTheme="majorEastAsia" w:cstheme="majorBidi"/>
      <w:bCs/>
      <w:szCs w:val="28"/>
      <w:lang w:eastAsia="ja-JP"/>
    </w:rPr>
  </w:style>
  <w:style w:type="paragraph" w:styleId="TOC1">
    <w:name w:val="toc 1"/>
    <w:basedOn w:val="Normal"/>
    <w:next w:val="Normal"/>
    <w:autoRedefine/>
    <w:uiPriority w:val="39"/>
    <w:unhideWhenUsed/>
    <w:rsid w:val="00AE1E96"/>
    <w:pPr>
      <w:spacing w:after="100"/>
    </w:pPr>
  </w:style>
  <w:style w:type="character" w:styleId="Hyperlink">
    <w:name w:val="Hyperlink"/>
    <w:basedOn w:val="DefaultParagraphFont"/>
    <w:uiPriority w:val="99"/>
    <w:unhideWhenUsed/>
    <w:rsid w:val="00AE1E96"/>
    <w:rPr>
      <w:color w:val="0000FF" w:themeColor="hyperlink"/>
      <w:u w:val="single"/>
    </w:rPr>
  </w:style>
  <w:style w:type="character" w:styleId="Heading5Char" w:customStyle="1">
    <w:name w:val="Heading 5 Char"/>
    <w:basedOn w:val="DefaultParagraphFont"/>
    <w:link w:val="Heading5"/>
    <w:uiPriority w:val="9"/>
    <w:semiHidden/>
    <w:rsid w:val="00150EC4"/>
    <w:rPr>
      <w:rFonts w:asciiTheme="majorHAnsi" w:hAnsiTheme="majorHAnsi" w:eastAsiaTheme="majorEastAsia" w:cstheme="majorBidi"/>
      <w:color w:val="001927" w:themeColor="accent1" w:themeShade="7F"/>
      <w:sz w:val="20"/>
    </w:rPr>
  </w:style>
  <w:style w:type="paragraph" w:styleId="BlockText">
    <w:name w:val="Block Text"/>
    <w:basedOn w:val="Normal"/>
    <w:link w:val="BlockTextChar"/>
    <w:qFormat/>
    <w:rsid w:val="00AE1E96"/>
    <w:pPr>
      <w:spacing w:before="60" w:after="60" w:line="240" w:lineRule="auto"/>
    </w:pPr>
    <w:rPr>
      <w:rFonts w:cs="Times New Roman" w:asciiTheme="minorHAnsi" w:hAnsiTheme="minorHAnsi"/>
      <w:color w:val="000000" w:themeColor="text1"/>
      <w:szCs w:val="24"/>
    </w:rPr>
  </w:style>
  <w:style w:type="paragraph" w:styleId="Header">
    <w:name w:val="header"/>
    <w:basedOn w:val="Normal"/>
    <w:link w:val="HeaderChar"/>
    <w:uiPriority w:val="99"/>
    <w:unhideWhenUsed/>
    <w:rsid w:val="00AE1E96"/>
    <w:pPr>
      <w:tabs>
        <w:tab w:val="center" w:pos="4513"/>
        <w:tab w:val="right" w:pos="9026"/>
      </w:tabs>
      <w:spacing w:after="0" w:line="240" w:lineRule="auto"/>
    </w:pPr>
  </w:style>
  <w:style w:type="paragraph" w:styleId="TableRowHeading" w:customStyle="1">
    <w:name w:val="Table Row Heading"/>
    <w:basedOn w:val="BlockText"/>
    <w:next w:val="Normal"/>
    <w:qFormat/>
    <w:rsid w:val="00FF719A"/>
    <w:rPr>
      <w:rFonts w:ascii="Arial" w:hAnsi="Arial"/>
      <w:b/>
    </w:rPr>
  </w:style>
  <w:style w:type="character" w:styleId="HeaderChar" w:customStyle="1">
    <w:name w:val="Header Char"/>
    <w:basedOn w:val="DefaultParagraphFont"/>
    <w:link w:val="Header"/>
    <w:uiPriority w:val="99"/>
    <w:rsid w:val="00AE1E96"/>
    <w:rPr>
      <w:rFonts w:ascii="Arial" w:hAnsi="Arial"/>
      <w:sz w:val="20"/>
    </w:rPr>
  </w:style>
  <w:style w:type="paragraph" w:styleId="Footer">
    <w:name w:val="footer"/>
    <w:basedOn w:val="Normal"/>
    <w:link w:val="FooterChar"/>
    <w:uiPriority w:val="99"/>
    <w:unhideWhenUsed/>
    <w:rsid w:val="00AE1E96"/>
    <w:pPr>
      <w:tabs>
        <w:tab w:val="center" w:pos="4513"/>
        <w:tab w:val="right" w:pos="9026"/>
      </w:tabs>
      <w:spacing w:after="0" w:line="240" w:lineRule="auto"/>
    </w:pPr>
    <w:rPr>
      <w:color w:val="A6A6A6" w:themeColor="background1" w:themeShade="A6"/>
      <w:sz w:val="15"/>
    </w:rPr>
  </w:style>
  <w:style w:type="character" w:styleId="FooterChar" w:customStyle="1">
    <w:name w:val="Footer Char"/>
    <w:basedOn w:val="DefaultParagraphFont"/>
    <w:link w:val="Footer"/>
    <w:uiPriority w:val="99"/>
    <w:rsid w:val="00AE1E96"/>
    <w:rPr>
      <w:rFonts w:ascii="Arial" w:hAnsi="Arial"/>
      <w:color w:val="A6A6A6" w:themeColor="background1" w:themeShade="A6"/>
      <w:sz w:val="15"/>
    </w:rPr>
  </w:style>
  <w:style w:type="paragraph" w:styleId="FooterWarning" w:customStyle="1">
    <w:name w:val="Footer Warning"/>
    <w:basedOn w:val="Footer"/>
    <w:next w:val="Normal"/>
    <w:qFormat/>
    <w:rsid w:val="008617F6"/>
    <w:pPr>
      <w:spacing w:before="60" w:after="60"/>
    </w:pPr>
    <w:rPr>
      <w:b/>
      <w:color w:val="E53241"/>
      <w:sz w:val="18"/>
    </w:rPr>
  </w:style>
  <w:style w:type="paragraph" w:styleId="BulletText1" w:customStyle="1">
    <w:name w:val="Bullet Text 1"/>
    <w:basedOn w:val="Normal"/>
    <w:link w:val="BulletText1Char"/>
    <w:qFormat/>
    <w:rsid w:val="00FF719A"/>
    <w:pPr>
      <w:numPr>
        <w:numId w:val="6"/>
      </w:numPr>
      <w:spacing w:before="60" w:after="60" w:line="240" w:lineRule="auto"/>
      <w:ind w:left="499" w:hanging="357"/>
    </w:pPr>
    <w:rPr>
      <w:rFonts w:cs="Times New Roman"/>
      <w:color w:val="000000" w:themeColor="text1"/>
      <w:szCs w:val="20"/>
    </w:rPr>
  </w:style>
  <w:style w:type="paragraph" w:styleId="TableHeaderText" w:customStyle="1">
    <w:name w:val="Table Header Text"/>
    <w:basedOn w:val="Normal"/>
    <w:rsid w:val="00AE1E96"/>
    <w:pPr>
      <w:spacing w:after="0" w:line="240" w:lineRule="auto"/>
      <w:jc w:val="center"/>
    </w:pPr>
    <w:rPr>
      <w:rFonts w:cs="Times New Roman"/>
      <w:b/>
      <w:szCs w:val="20"/>
    </w:rPr>
  </w:style>
  <w:style w:type="paragraph" w:styleId="TableText" w:customStyle="1">
    <w:name w:val="Table Text"/>
    <w:aliases w:val="tt"/>
    <w:basedOn w:val="BlockText"/>
    <w:link w:val="TableTextChar"/>
    <w:qFormat/>
    <w:rsid w:val="00822691"/>
    <w:rPr>
      <w:rFonts w:ascii="Calibri" w:hAnsi="Calibri" w:cs="Calibri"/>
    </w:rPr>
  </w:style>
  <w:style w:type="paragraph" w:styleId="TableColumnHeading" w:customStyle="1">
    <w:name w:val="Table Column Heading"/>
    <w:basedOn w:val="Normal"/>
    <w:next w:val="Normal"/>
    <w:qFormat/>
    <w:rsid w:val="00543C2E"/>
    <w:pPr>
      <w:spacing w:before="60" w:after="60" w:line="240" w:lineRule="auto"/>
      <w:jc w:val="center"/>
    </w:pPr>
    <w:rPr>
      <w:rFonts w:eastAsiaTheme="minorEastAsia"/>
      <w:b/>
      <w:bCs/>
      <w:color w:val="000000" w:themeColor="text1"/>
      <w:lang w:val="en-US"/>
    </w:rPr>
  </w:style>
  <w:style w:type="table" w:styleId="TableGrid">
    <w:name w:val="Table Grid"/>
    <w:basedOn w:val="TableNormal"/>
    <w:rsid w:val="00AE1E96"/>
    <w:pPr>
      <w:spacing w:after="0" w:line="240" w:lineRule="auto"/>
    </w:pPr>
    <w:rPr>
      <w:rFonts w:ascii="Arial" w:hAnsi="Arial" w:eastAsia="Times New Roman" w:cs="Times New Roman"/>
      <w:sz w:val="20"/>
      <w:szCs w:val="20"/>
      <w:lang w:val="en-US"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CommentReference">
    <w:name w:val="annotation reference"/>
    <w:basedOn w:val="DefaultParagraphFont"/>
    <w:uiPriority w:val="99"/>
    <w:semiHidden/>
    <w:unhideWhenUsed/>
    <w:rsid w:val="007A41DB"/>
    <w:rPr>
      <w:sz w:val="16"/>
      <w:szCs w:val="16"/>
    </w:rPr>
  </w:style>
  <w:style w:type="paragraph" w:styleId="CommentText">
    <w:name w:val="annotation text"/>
    <w:basedOn w:val="Normal"/>
    <w:link w:val="CommentTextChar"/>
    <w:uiPriority w:val="99"/>
    <w:semiHidden/>
    <w:unhideWhenUsed/>
    <w:rsid w:val="007A41DB"/>
    <w:pPr>
      <w:spacing w:line="240" w:lineRule="auto"/>
    </w:pPr>
    <w:rPr>
      <w:szCs w:val="20"/>
    </w:rPr>
  </w:style>
  <w:style w:type="character" w:styleId="CommentTextChar" w:customStyle="1">
    <w:name w:val="Comment Text Char"/>
    <w:basedOn w:val="DefaultParagraphFont"/>
    <w:link w:val="CommentText"/>
    <w:uiPriority w:val="99"/>
    <w:semiHidden/>
    <w:rsid w:val="007A41DB"/>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A41DB"/>
    <w:rPr>
      <w:b/>
      <w:bCs/>
    </w:rPr>
  </w:style>
  <w:style w:type="character" w:styleId="CommentSubjectChar" w:customStyle="1">
    <w:name w:val="Comment Subject Char"/>
    <w:basedOn w:val="CommentTextChar"/>
    <w:link w:val="CommentSubject"/>
    <w:uiPriority w:val="99"/>
    <w:semiHidden/>
    <w:rsid w:val="007A41DB"/>
    <w:rPr>
      <w:rFonts w:ascii="Arial" w:hAnsi="Arial"/>
      <w:b/>
      <w:bCs/>
      <w:sz w:val="20"/>
      <w:szCs w:val="20"/>
    </w:rPr>
  </w:style>
  <w:style w:type="paragraph" w:styleId="TOC2">
    <w:name w:val="toc 2"/>
    <w:basedOn w:val="Normal"/>
    <w:next w:val="Normal"/>
    <w:autoRedefine/>
    <w:uiPriority w:val="39"/>
    <w:unhideWhenUsed/>
    <w:rsid w:val="00AE1E96"/>
    <w:pPr>
      <w:spacing w:after="100"/>
      <w:ind w:left="200"/>
    </w:pPr>
  </w:style>
  <w:style w:type="character" w:styleId="PlaceholderText">
    <w:name w:val="Placeholder Text"/>
    <w:basedOn w:val="DefaultParagraphFont"/>
    <w:uiPriority w:val="99"/>
    <w:semiHidden/>
    <w:rsid w:val="00604051"/>
    <w:rPr>
      <w:color w:val="808080"/>
    </w:rPr>
  </w:style>
  <w:style w:type="paragraph" w:styleId="DecimalAligned" w:customStyle="1">
    <w:name w:val="Decimal Aligned"/>
    <w:basedOn w:val="Normal"/>
    <w:uiPriority w:val="40"/>
    <w:qFormat/>
    <w:rsid w:val="00362052"/>
    <w:pPr>
      <w:tabs>
        <w:tab w:val="decimal" w:pos="360"/>
      </w:tabs>
      <w:spacing w:after="200"/>
    </w:pPr>
    <w:rPr>
      <w:rFonts w:cs="Times New Roman" w:asciiTheme="minorHAnsi" w:hAnsiTheme="minorHAnsi" w:eastAsiaTheme="minorEastAsia"/>
      <w:lang w:val="en-US"/>
    </w:rPr>
  </w:style>
  <w:style w:type="paragraph" w:styleId="FootnoteText">
    <w:name w:val="footnote text"/>
    <w:basedOn w:val="Normal"/>
    <w:link w:val="FootnoteTextChar"/>
    <w:uiPriority w:val="99"/>
    <w:unhideWhenUsed/>
    <w:rsid w:val="00362052"/>
    <w:pPr>
      <w:spacing w:after="0" w:line="240" w:lineRule="auto"/>
    </w:pPr>
    <w:rPr>
      <w:rFonts w:cs="Times New Roman" w:asciiTheme="minorHAnsi" w:hAnsiTheme="minorHAnsi" w:eastAsiaTheme="minorEastAsia"/>
      <w:szCs w:val="20"/>
      <w:lang w:val="en-US"/>
    </w:rPr>
  </w:style>
  <w:style w:type="character" w:styleId="FootnoteTextChar" w:customStyle="1">
    <w:name w:val="Footnote Text Char"/>
    <w:basedOn w:val="DefaultParagraphFont"/>
    <w:link w:val="FootnoteText"/>
    <w:uiPriority w:val="99"/>
    <w:rsid w:val="00362052"/>
    <w:rPr>
      <w:rFonts w:cs="Times New Roman" w:eastAsiaTheme="minorEastAsia"/>
      <w:sz w:val="20"/>
      <w:szCs w:val="20"/>
      <w:lang w:val="en-US"/>
    </w:rPr>
  </w:style>
  <w:style w:type="character" w:styleId="SubtleEmphasis">
    <w:name w:val="Subtle Emphasis"/>
    <w:basedOn w:val="DefaultParagraphFont"/>
    <w:uiPriority w:val="19"/>
    <w:qFormat/>
    <w:rsid w:val="00362052"/>
    <w:rPr>
      <w:i/>
      <w:iCs/>
    </w:rPr>
  </w:style>
  <w:style w:type="table" w:styleId="LightShading-Accent1">
    <w:name w:val="Light Shading Accent 1"/>
    <w:basedOn w:val="TableNormal"/>
    <w:uiPriority w:val="60"/>
    <w:rsid w:val="00362052"/>
    <w:pPr>
      <w:spacing w:after="0" w:line="240" w:lineRule="auto"/>
    </w:pPr>
    <w:rPr>
      <w:rFonts w:eastAsiaTheme="minorEastAsia"/>
      <w:color w:val="00263B" w:themeColor="accent1" w:themeShade="BF"/>
      <w:lang w:val="en-US"/>
    </w:rPr>
    <w:tblPr>
      <w:tblStyleRowBandSize w:val="1"/>
      <w:tblStyleColBandSize w:val="1"/>
      <w:tblBorders>
        <w:top w:val="single" w:color="003450" w:themeColor="accent1" w:sz="8" w:space="0"/>
        <w:bottom w:val="single" w:color="003450" w:themeColor="accent1" w:sz="8" w:space="0"/>
      </w:tblBorders>
    </w:tblPr>
    <w:tblStylePr w:type="firstRow">
      <w:pPr>
        <w:spacing w:before="0" w:after="0" w:line="240" w:lineRule="auto"/>
      </w:pPr>
      <w:rPr>
        <w:b/>
        <w:bCs/>
      </w:rPr>
      <w:tblPr/>
      <w:tcPr>
        <w:tcBorders>
          <w:top w:val="single" w:color="003450" w:themeColor="accent1" w:sz="8" w:space="0"/>
          <w:left w:val="nil"/>
          <w:bottom w:val="single" w:color="003450" w:themeColor="accent1" w:sz="8" w:space="0"/>
          <w:right w:val="nil"/>
          <w:insideH w:val="nil"/>
          <w:insideV w:val="nil"/>
        </w:tcBorders>
      </w:tcPr>
    </w:tblStylePr>
    <w:tblStylePr w:type="lastRow">
      <w:pPr>
        <w:spacing w:before="0" w:after="0" w:line="240" w:lineRule="auto"/>
      </w:pPr>
      <w:rPr>
        <w:b/>
        <w:bCs/>
      </w:rPr>
      <w:tblPr/>
      <w:tcPr>
        <w:tcBorders>
          <w:top w:val="single" w:color="003450" w:themeColor="accent1" w:sz="8" w:space="0"/>
          <w:left w:val="nil"/>
          <w:bottom w:val="single" w:color="003450"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4D9FF" w:themeFill="accent1" w:themeFillTint="3F"/>
      </w:tcPr>
    </w:tblStylePr>
    <w:tblStylePr w:type="band1Horz">
      <w:tblPr/>
      <w:tcPr>
        <w:tcBorders>
          <w:left w:val="nil"/>
          <w:right w:val="nil"/>
          <w:insideH w:val="nil"/>
          <w:insideV w:val="nil"/>
        </w:tcBorders>
        <w:shd w:val="clear" w:color="auto" w:fill="94D9FF" w:themeFill="accent1" w:themeFillTint="3F"/>
      </w:tcPr>
    </w:tblStylePr>
  </w:style>
  <w:style w:type="character" w:styleId="Heading1Char1" w:customStyle="1">
    <w:name w:val="Heading 1 Char1"/>
    <w:basedOn w:val="DefaultParagraphFont"/>
    <w:link w:val="Heading1"/>
    <w:uiPriority w:val="9"/>
    <w:rsid w:val="00E2507E"/>
    <w:rPr>
      <w:rFonts w:ascii="Calibri" w:hAnsi="Calibri" w:eastAsiaTheme="majorEastAsia" w:cstheme="majorBidi"/>
      <w:b/>
      <w:bCs/>
      <w:color w:val="000000" w:themeColor="text1"/>
      <w:sz w:val="32"/>
      <w:szCs w:val="28"/>
    </w:rPr>
  </w:style>
  <w:style w:type="paragraph" w:styleId="BulletText2" w:customStyle="1">
    <w:name w:val="Bullet Text 2"/>
    <w:basedOn w:val="BulletText1"/>
    <w:qFormat/>
    <w:rsid w:val="00723992"/>
    <w:pPr>
      <w:ind w:left="867"/>
    </w:pPr>
  </w:style>
  <w:style w:type="paragraph" w:styleId="Bullet3" w:customStyle="1">
    <w:name w:val="Bullet 3"/>
    <w:basedOn w:val="BulletText1"/>
    <w:link w:val="Bullet3Char"/>
    <w:rsid w:val="005A5861"/>
    <w:pPr>
      <w:ind w:left="584"/>
    </w:pPr>
  </w:style>
  <w:style w:type="character" w:styleId="BulletText1Char" w:customStyle="1">
    <w:name w:val="Bullet Text 1 Char"/>
    <w:basedOn w:val="DefaultParagraphFont"/>
    <w:link w:val="BulletText1"/>
    <w:rsid w:val="00FF719A"/>
    <w:rPr>
      <w:rFonts w:ascii="Arial" w:hAnsi="Arial" w:cs="Times New Roman"/>
      <w:color w:val="000000" w:themeColor="text1"/>
      <w:sz w:val="20"/>
      <w:szCs w:val="20"/>
    </w:rPr>
  </w:style>
  <w:style w:type="character" w:styleId="Bullet3Char" w:customStyle="1">
    <w:name w:val="Bullet 3 Char"/>
    <w:basedOn w:val="BulletText1Char"/>
    <w:link w:val="Bullet3"/>
    <w:rsid w:val="005A5861"/>
    <w:rPr>
      <w:rFonts w:ascii="Calibri" w:hAnsi="Calibri" w:cs="Times New Roman"/>
      <w:color w:val="000000" w:themeColor="text1"/>
      <w:sz w:val="20"/>
      <w:szCs w:val="20"/>
    </w:rPr>
  </w:style>
  <w:style w:type="character" w:styleId="TableTextChar" w:customStyle="1">
    <w:name w:val="Table Text Char"/>
    <w:basedOn w:val="DefaultParagraphFont"/>
    <w:link w:val="TableText"/>
    <w:rsid w:val="00822691"/>
    <w:rPr>
      <w:rFonts w:ascii="Calibri" w:hAnsi="Calibri" w:cs="Calibri"/>
      <w:color w:val="000000" w:themeColor="text1"/>
      <w:sz w:val="20"/>
      <w:szCs w:val="24"/>
    </w:rPr>
  </w:style>
  <w:style w:type="character" w:styleId="UnresolvedMention">
    <w:name w:val="Unresolved Mention"/>
    <w:basedOn w:val="DefaultParagraphFont"/>
    <w:uiPriority w:val="99"/>
    <w:unhideWhenUsed/>
    <w:rsid w:val="00AA2A2B"/>
    <w:rPr>
      <w:color w:val="605E5C"/>
      <w:shd w:val="clear" w:color="auto" w:fill="E1DFDD"/>
    </w:rPr>
  </w:style>
  <w:style w:type="paragraph" w:styleId="TOC3">
    <w:name w:val="toc 3"/>
    <w:basedOn w:val="Normal"/>
    <w:next w:val="Normal"/>
    <w:autoRedefine/>
    <w:uiPriority w:val="39"/>
    <w:unhideWhenUsed/>
    <w:rsid w:val="0053271C"/>
    <w:pPr>
      <w:spacing w:after="100"/>
      <w:ind w:left="400"/>
    </w:pPr>
  </w:style>
  <w:style w:type="character" w:styleId="BlockTextChar" w:customStyle="1">
    <w:name w:val="Block Text Char"/>
    <w:basedOn w:val="DefaultParagraphFont"/>
    <w:link w:val="BlockText"/>
    <w:rsid w:val="00271928"/>
    <w:rPr>
      <w:rFonts w:cs="Times New Roman"/>
      <w:color w:val="000000" w:themeColor="text1"/>
      <w:sz w:val="20"/>
      <w:szCs w:val="24"/>
    </w:rPr>
  </w:style>
  <w:style w:type="character" w:styleId="ListParagraphChar" w:customStyle="1">
    <w:name w:val="List Paragraph Char"/>
    <w:aliases w:val="Bullets Char"/>
    <w:basedOn w:val="DefaultParagraphFont"/>
    <w:link w:val="ListParagraph"/>
    <w:uiPriority w:val="34"/>
    <w:locked/>
    <w:rsid w:val="00184E7A"/>
    <w:rPr>
      <w:rFonts w:ascii="Arial" w:hAnsi="Arial"/>
      <w:sz w:val="20"/>
    </w:rPr>
  </w:style>
  <w:style w:type="character" w:styleId="Mention">
    <w:name w:val="Mention"/>
    <w:basedOn w:val="DefaultParagraphFont"/>
    <w:uiPriority w:val="99"/>
    <w:unhideWhenUsed/>
    <w:rsid w:val="00196A3B"/>
    <w:rPr>
      <w:color w:val="2B579A"/>
      <w:shd w:val="clear" w:color="auto" w:fill="E1DFDD"/>
    </w:rPr>
  </w:style>
  <w:style w:type="paragraph" w:styleId="Revision">
    <w:name w:val="Revision"/>
    <w:hidden/>
    <w:uiPriority w:val="99"/>
    <w:semiHidden/>
    <w:rsid w:val="00A75D98"/>
    <w:pPr>
      <w:spacing w:after="0" w:line="240" w:lineRule="auto"/>
    </w:pPr>
    <w:rPr>
      <w:rFonts w:ascii="Arial" w:hAnsi="Arial"/>
      <w:sz w:val="20"/>
    </w:rPr>
  </w:style>
  <w:style w:type="paragraph" w:styleId="paragraph" w:customStyle="1">
    <w:name w:val="paragraph"/>
    <w:basedOn w:val="Normal"/>
    <w:rsid w:val="00100D0B"/>
    <w:pPr>
      <w:spacing w:before="100" w:beforeAutospacing="1" w:after="100" w:afterAutospacing="1" w:line="240" w:lineRule="auto"/>
    </w:pPr>
    <w:rPr>
      <w:rFonts w:ascii="Times New Roman" w:hAnsi="Times New Roman" w:eastAsia="Times New Roman" w:cs="Times New Roman"/>
      <w:sz w:val="24"/>
      <w:szCs w:val="24"/>
      <w:lang w:eastAsia="en-AU"/>
    </w:rPr>
  </w:style>
  <w:style w:type="character" w:styleId="normaltextrun" w:customStyle="1">
    <w:name w:val="normaltextrun"/>
    <w:basedOn w:val="DefaultParagraphFont"/>
    <w:rsid w:val="00100D0B"/>
  </w:style>
  <w:style w:type="character" w:styleId="eop" w:customStyle="1">
    <w:name w:val="eop"/>
    <w:basedOn w:val="DefaultParagraphFont"/>
    <w:rsid w:val="00100D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175688">
      <w:bodyDiv w:val="1"/>
      <w:marLeft w:val="0"/>
      <w:marRight w:val="0"/>
      <w:marTop w:val="0"/>
      <w:marBottom w:val="0"/>
      <w:divBdr>
        <w:top w:val="none" w:sz="0" w:space="0" w:color="auto"/>
        <w:left w:val="none" w:sz="0" w:space="0" w:color="auto"/>
        <w:bottom w:val="none" w:sz="0" w:space="0" w:color="auto"/>
        <w:right w:val="none" w:sz="0" w:space="0" w:color="auto"/>
      </w:divBdr>
      <w:divsChild>
        <w:div w:id="1863005728">
          <w:marLeft w:val="0"/>
          <w:marRight w:val="0"/>
          <w:marTop w:val="0"/>
          <w:marBottom w:val="0"/>
          <w:divBdr>
            <w:top w:val="none" w:sz="0" w:space="0" w:color="auto"/>
            <w:left w:val="none" w:sz="0" w:space="0" w:color="auto"/>
            <w:bottom w:val="none" w:sz="0" w:space="0" w:color="auto"/>
            <w:right w:val="none" w:sz="0" w:space="0" w:color="auto"/>
          </w:divBdr>
        </w:div>
        <w:div w:id="46614666">
          <w:marLeft w:val="0"/>
          <w:marRight w:val="0"/>
          <w:marTop w:val="0"/>
          <w:marBottom w:val="0"/>
          <w:divBdr>
            <w:top w:val="none" w:sz="0" w:space="0" w:color="auto"/>
            <w:left w:val="none" w:sz="0" w:space="0" w:color="auto"/>
            <w:bottom w:val="none" w:sz="0" w:space="0" w:color="auto"/>
            <w:right w:val="none" w:sz="0" w:space="0" w:color="auto"/>
          </w:divBdr>
        </w:div>
        <w:div w:id="2029525925">
          <w:marLeft w:val="0"/>
          <w:marRight w:val="0"/>
          <w:marTop w:val="0"/>
          <w:marBottom w:val="0"/>
          <w:divBdr>
            <w:top w:val="none" w:sz="0" w:space="0" w:color="auto"/>
            <w:left w:val="none" w:sz="0" w:space="0" w:color="auto"/>
            <w:bottom w:val="none" w:sz="0" w:space="0" w:color="auto"/>
            <w:right w:val="none" w:sz="0" w:space="0" w:color="auto"/>
          </w:divBdr>
        </w:div>
        <w:div w:id="629939314">
          <w:marLeft w:val="0"/>
          <w:marRight w:val="0"/>
          <w:marTop w:val="0"/>
          <w:marBottom w:val="0"/>
          <w:divBdr>
            <w:top w:val="none" w:sz="0" w:space="0" w:color="auto"/>
            <w:left w:val="none" w:sz="0" w:space="0" w:color="auto"/>
            <w:bottom w:val="none" w:sz="0" w:space="0" w:color="auto"/>
            <w:right w:val="none" w:sz="0" w:space="0" w:color="auto"/>
          </w:divBdr>
          <w:divsChild>
            <w:div w:id="951671739">
              <w:marLeft w:val="-75"/>
              <w:marRight w:val="0"/>
              <w:marTop w:val="30"/>
              <w:marBottom w:val="30"/>
              <w:divBdr>
                <w:top w:val="none" w:sz="0" w:space="0" w:color="auto"/>
                <w:left w:val="none" w:sz="0" w:space="0" w:color="auto"/>
                <w:bottom w:val="none" w:sz="0" w:space="0" w:color="auto"/>
                <w:right w:val="none" w:sz="0" w:space="0" w:color="auto"/>
              </w:divBdr>
              <w:divsChild>
                <w:div w:id="528564199">
                  <w:marLeft w:val="0"/>
                  <w:marRight w:val="0"/>
                  <w:marTop w:val="0"/>
                  <w:marBottom w:val="0"/>
                  <w:divBdr>
                    <w:top w:val="none" w:sz="0" w:space="0" w:color="auto"/>
                    <w:left w:val="none" w:sz="0" w:space="0" w:color="auto"/>
                    <w:bottom w:val="none" w:sz="0" w:space="0" w:color="auto"/>
                    <w:right w:val="none" w:sz="0" w:space="0" w:color="auto"/>
                  </w:divBdr>
                  <w:divsChild>
                    <w:div w:id="592324495">
                      <w:marLeft w:val="0"/>
                      <w:marRight w:val="0"/>
                      <w:marTop w:val="0"/>
                      <w:marBottom w:val="0"/>
                      <w:divBdr>
                        <w:top w:val="none" w:sz="0" w:space="0" w:color="auto"/>
                        <w:left w:val="none" w:sz="0" w:space="0" w:color="auto"/>
                        <w:bottom w:val="none" w:sz="0" w:space="0" w:color="auto"/>
                        <w:right w:val="none" w:sz="0" w:space="0" w:color="auto"/>
                      </w:divBdr>
                    </w:div>
                  </w:divsChild>
                </w:div>
                <w:div w:id="932129289">
                  <w:marLeft w:val="0"/>
                  <w:marRight w:val="0"/>
                  <w:marTop w:val="0"/>
                  <w:marBottom w:val="0"/>
                  <w:divBdr>
                    <w:top w:val="none" w:sz="0" w:space="0" w:color="auto"/>
                    <w:left w:val="none" w:sz="0" w:space="0" w:color="auto"/>
                    <w:bottom w:val="none" w:sz="0" w:space="0" w:color="auto"/>
                    <w:right w:val="none" w:sz="0" w:space="0" w:color="auto"/>
                  </w:divBdr>
                  <w:divsChild>
                    <w:div w:id="357203271">
                      <w:marLeft w:val="0"/>
                      <w:marRight w:val="0"/>
                      <w:marTop w:val="0"/>
                      <w:marBottom w:val="0"/>
                      <w:divBdr>
                        <w:top w:val="none" w:sz="0" w:space="0" w:color="auto"/>
                        <w:left w:val="none" w:sz="0" w:space="0" w:color="auto"/>
                        <w:bottom w:val="none" w:sz="0" w:space="0" w:color="auto"/>
                        <w:right w:val="none" w:sz="0" w:space="0" w:color="auto"/>
                      </w:divBdr>
                    </w:div>
                  </w:divsChild>
                </w:div>
                <w:div w:id="1248230320">
                  <w:marLeft w:val="0"/>
                  <w:marRight w:val="0"/>
                  <w:marTop w:val="0"/>
                  <w:marBottom w:val="0"/>
                  <w:divBdr>
                    <w:top w:val="none" w:sz="0" w:space="0" w:color="auto"/>
                    <w:left w:val="none" w:sz="0" w:space="0" w:color="auto"/>
                    <w:bottom w:val="none" w:sz="0" w:space="0" w:color="auto"/>
                    <w:right w:val="none" w:sz="0" w:space="0" w:color="auto"/>
                  </w:divBdr>
                  <w:divsChild>
                    <w:div w:id="1054694055">
                      <w:marLeft w:val="0"/>
                      <w:marRight w:val="0"/>
                      <w:marTop w:val="0"/>
                      <w:marBottom w:val="0"/>
                      <w:divBdr>
                        <w:top w:val="none" w:sz="0" w:space="0" w:color="auto"/>
                        <w:left w:val="none" w:sz="0" w:space="0" w:color="auto"/>
                        <w:bottom w:val="none" w:sz="0" w:space="0" w:color="auto"/>
                        <w:right w:val="none" w:sz="0" w:space="0" w:color="auto"/>
                      </w:divBdr>
                    </w:div>
                  </w:divsChild>
                </w:div>
                <w:div w:id="1237280665">
                  <w:marLeft w:val="0"/>
                  <w:marRight w:val="0"/>
                  <w:marTop w:val="0"/>
                  <w:marBottom w:val="0"/>
                  <w:divBdr>
                    <w:top w:val="none" w:sz="0" w:space="0" w:color="auto"/>
                    <w:left w:val="none" w:sz="0" w:space="0" w:color="auto"/>
                    <w:bottom w:val="none" w:sz="0" w:space="0" w:color="auto"/>
                    <w:right w:val="none" w:sz="0" w:space="0" w:color="auto"/>
                  </w:divBdr>
                  <w:divsChild>
                    <w:div w:id="898782372">
                      <w:marLeft w:val="0"/>
                      <w:marRight w:val="0"/>
                      <w:marTop w:val="0"/>
                      <w:marBottom w:val="0"/>
                      <w:divBdr>
                        <w:top w:val="none" w:sz="0" w:space="0" w:color="auto"/>
                        <w:left w:val="none" w:sz="0" w:space="0" w:color="auto"/>
                        <w:bottom w:val="none" w:sz="0" w:space="0" w:color="auto"/>
                        <w:right w:val="none" w:sz="0" w:space="0" w:color="auto"/>
                      </w:divBdr>
                    </w:div>
                  </w:divsChild>
                </w:div>
                <w:div w:id="1510176088">
                  <w:marLeft w:val="0"/>
                  <w:marRight w:val="0"/>
                  <w:marTop w:val="0"/>
                  <w:marBottom w:val="0"/>
                  <w:divBdr>
                    <w:top w:val="none" w:sz="0" w:space="0" w:color="auto"/>
                    <w:left w:val="none" w:sz="0" w:space="0" w:color="auto"/>
                    <w:bottom w:val="none" w:sz="0" w:space="0" w:color="auto"/>
                    <w:right w:val="none" w:sz="0" w:space="0" w:color="auto"/>
                  </w:divBdr>
                  <w:divsChild>
                    <w:div w:id="108352457">
                      <w:marLeft w:val="0"/>
                      <w:marRight w:val="0"/>
                      <w:marTop w:val="0"/>
                      <w:marBottom w:val="0"/>
                      <w:divBdr>
                        <w:top w:val="none" w:sz="0" w:space="0" w:color="auto"/>
                        <w:left w:val="none" w:sz="0" w:space="0" w:color="auto"/>
                        <w:bottom w:val="none" w:sz="0" w:space="0" w:color="auto"/>
                        <w:right w:val="none" w:sz="0" w:space="0" w:color="auto"/>
                      </w:divBdr>
                    </w:div>
                  </w:divsChild>
                </w:div>
                <w:div w:id="1615284022">
                  <w:marLeft w:val="0"/>
                  <w:marRight w:val="0"/>
                  <w:marTop w:val="0"/>
                  <w:marBottom w:val="0"/>
                  <w:divBdr>
                    <w:top w:val="none" w:sz="0" w:space="0" w:color="auto"/>
                    <w:left w:val="none" w:sz="0" w:space="0" w:color="auto"/>
                    <w:bottom w:val="none" w:sz="0" w:space="0" w:color="auto"/>
                    <w:right w:val="none" w:sz="0" w:space="0" w:color="auto"/>
                  </w:divBdr>
                  <w:divsChild>
                    <w:div w:id="1737239010">
                      <w:marLeft w:val="0"/>
                      <w:marRight w:val="0"/>
                      <w:marTop w:val="0"/>
                      <w:marBottom w:val="0"/>
                      <w:divBdr>
                        <w:top w:val="none" w:sz="0" w:space="0" w:color="auto"/>
                        <w:left w:val="none" w:sz="0" w:space="0" w:color="auto"/>
                        <w:bottom w:val="none" w:sz="0" w:space="0" w:color="auto"/>
                        <w:right w:val="none" w:sz="0" w:space="0" w:color="auto"/>
                      </w:divBdr>
                    </w:div>
                  </w:divsChild>
                </w:div>
                <w:div w:id="1659110301">
                  <w:marLeft w:val="0"/>
                  <w:marRight w:val="0"/>
                  <w:marTop w:val="0"/>
                  <w:marBottom w:val="0"/>
                  <w:divBdr>
                    <w:top w:val="none" w:sz="0" w:space="0" w:color="auto"/>
                    <w:left w:val="none" w:sz="0" w:space="0" w:color="auto"/>
                    <w:bottom w:val="none" w:sz="0" w:space="0" w:color="auto"/>
                    <w:right w:val="none" w:sz="0" w:space="0" w:color="auto"/>
                  </w:divBdr>
                  <w:divsChild>
                    <w:div w:id="2095588197">
                      <w:marLeft w:val="0"/>
                      <w:marRight w:val="0"/>
                      <w:marTop w:val="0"/>
                      <w:marBottom w:val="0"/>
                      <w:divBdr>
                        <w:top w:val="none" w:sz="0" w:space="0" w:color="auto"/>
                        <w:left w:val="none" w:sz="0" w:space="0" w:color="auto"/>
                        <w:bottom w:val="none" w:sz="0" w:space="0" w:color="auto"/>
                        <w:right w:val="none" w:sz="0" w:space="0" w:color="auto"/>
                      </w:divBdr>
                    </w:div>
                  </w:divsChild>
                </w:div>
                <w:div w:id="261768633">
                  <w:marLeft w:val="0"/>
                  <w:marRight w:val="0"/>
                  <w:marTop w:val="0"/>
                  <w:marBottom w:val="0"/>
                  <w:divBdr>
                    <w:top w:val="none" w:sz="0" w:space="0" w:color="auto"/>
                    <w:left w:val="none" w:sz="0" w:space="0" w:color="auto"/>
                    <w:bottom w:val="none" w:sz="0" w:space="0" w:color="auto"/>
                    <w:right w:val="none" w:sz="0" w:space="0" w:color="auto"/>
                  </w:divBdr>
                  <w:divsChild>
                    <w:div w:id="509681353">
                      <w:marLeft w:val="0"/>
                      <w:marRight w:val="0"/>
                      <w:marTop w:val="0"/>
                      <w:marBottom w:val="0"/>
                      <w:divBdr>
                        <w:top w:val="none" w:sz="0" w:space="0" w:color="auto"/>
                        <w:left w:val="none" w:sz="0" w:space="0" w:color="auto"/>
                        <w:bottom w:val="none" w:sz="0" w:space="0" w:color="auto"/>
                        <w:right w:val="none" w:sz="0" w:space="0" w:color="auto"/>
                      </w:divBdr>
                    </w:div>
                  </w:divsChild>
                </w:div>
                <w:div w:id="743993817">
                  <w:marLeft w:val="0"/>
                  <w:marRight w:val="0"/>
                  <w:marTop w:val="0"/>
                  <w:marBottom w:val="0"/>
                  <w:divBdr>
                    <w:top w:val="none" w:sz="0" w:space="0" w:color="auto"/>
                    <w:left w:val="none" w:sz="0" w:space="0" w:color="auto"/>
                    <w:bottom w:val="none" w:sz="0" w:space="0" w:color="auto"/>
                    <w:right w:val="none" w:sz="0" w:space="0" w:color="auto"/>
                  </w:divBdr>
                  <w:divsChild>
                    <w:div w:id="1571160772">
                      <w:marLeft w:val="0"/>
                      <w:marRight w:val="0"/>
                      <w:marTop w:val="0"/>
                      <w:marBottom w:val="0"/>
                      <w:divBdr>
                        <w:top w:val="none" w:sz="0" w:space="0" w:color="auto"/>
                        <w:left w:val="none" w:sz="0" w:space="0" w:color="auto"/>
                        <w:bottom w:val="none" w:sz="0" w:space="0" w:color="auto"/>
                        <w:right w:val="none" w:sz="0" w:space="0" w:color="auto"/>
                      </w:divBdr>
                    </w:div>
                  </w:divsChild>
                </w:div>
                <w:div w:id="1526752492">
                  <w:marLeft w:val="0"/>
                  <w:marRight w:val="0"/>
                  <w:marTop w:val="0"/>
                  <w:marBottom w:val="0"/>
                  <w:divBdr>
                    <w:top w:val="none" w:sz="0" w:space="0" w:color="auto"/>
                    <w:left w:val="none" w:sz="0" w:space="0" w:color="auto"/>
                    <w:bottom w:val="none" w:sz="0" w:space="0" w:color="auto"/>
                    <w:right w:val="none" w:sz="0" w:space="0" w:color="auto"/>
                  </w:divBdr>
                  <w:divsChild>
                    <w:div w:id="963147560">
                      <w:marLeft w:val="0"/>
                      <w:marRight w:val="0"/>
                      <w:marTop w:val="0"/>
                      <w:marBottom w:val="0"/>
                      <w:divBdr>
                        <w:top w:val="none" w:sz="0" w:space="0" w:color="auto"/>
                        <w:left w:val="none" w:sz="0" w:space="0" w:color="auto"/>
                        <w:bottom w:val="none" w:sz="0" w:space="0" w:color="auto"/>
                        <w:right w:val="none" w:sz="0" w:space="0" w:color="auto"/>
                      </w:divBdr>
                    </w:div>
                  </w:divsChild>
                </w:div>
                <w:div w:id="2074308356">
                  <w:marLeft w:val="0"/>
                  <w:marRight w:val="0"/>
                  <w:marTop w:val="0"/>
                  <w:marBottom w:val="0"/>
                  <w:divBdr>
                    <w:top w:val="none" w:sz="0" w:space="0" w:color="auto"/>
                    <w:left w:val="none" w:sz="0" w:space="0" w:color="auto"/>
                    <w:bottom w:val="none" w:sz="0" w:space="0" w:color="auto"/>
                    <w:right w:val="none" w:sz="0" w:space="0" w:color="auto"/>
                  </w:divBdr>
                  <w:divsChild>
                    <w:div w:id="1789813206">
                      <w:marLeft w:val="0"/>
                      <w:marRight w:val="0"/>
                      <w:marTop w:val="0"/>
                      <w:marBottom w:val="0"/>
                      <w:divBdr>
                        <w:top w:val="none" w:sz="0" w:space="0" w:color="auto"/>
                        <w:left w:val="none" w:sz="0" w:space="0" w:color="auto"/>
                        <w:bottom w:val="none" w:sz="0" w:space="0" w:color="auto"/>
                        <w:right w:val="none" w:sz="0" w:space="0" w:color="auto"/>
                      </w:divBdr>
                    </w:div>
                  </w:divsChild>
                </w:div>
                <w:div w:id="1371957575">
                  <w:marLeft w:val="0"/>
                  <w:marRight w:val="0"/>
                  <w:marTop w:val="0"/>
                  <w:marBottom w:val="0"/>
                  <w:divBdr>
                    <w:top w:val="none" w:sz="0" w:space="0" w:color="auto"/>
                    <w:left w:val="none" w:sz="0" w:space="0" w:color="auto"/>
                    <w:bottom w:val="none" w:sz="0" w:space="0" w:color="auto"/>
                    <w:right w:val="none" w:sz="0" w:space="0" w:color="auto"/>
                  </w:divBdr>
                  <w:divsChild>
                    <w:div w:id="533201282">
                      <w:marLeft w:val="0"/>
                      <w:marRight w:val="0"/>
                      <w:marTop w:val="0"/>
                      <w:marBottom w:val="0"/>
                      <w:divBdr>
                        <w:top w:val="none" w:sz="0" w:space="0" w:color="auto"/>
                        <w:left w:val="none" w:sz="0" w:space="0" w:color="auto"/>
                        <w:bottom w:val="none" w:sz="0" w:space="0" w:color="auto"/>
                        <w:right w:val="none" w:sz="0" w:space="0" w:color="auto"/>
                      </w:divBdr>
                    </w:div>
                  </w:divsChild>
                </w:div>
                <w:div w:id="922255267">
                  <w:marLeft w:val="0"/>
                  <w:marRight w:val="0"/>
                  <w:marTop w:val="0"/>
                  <w:marBottom w:val="0"/>
                  <w:divBdr>
                    <w:top w:val="none" w:sz="0" w:space="0" w:color="auto"/>
                    <w:left w:val="none" w:sz="0" w:space="0" w:color="auto"/>
                    <w:bottom w:val="none" w:sz="0" w:space="0" w:color="auto"/>
                    <w:right w:val="none" w:sz="0" w:space="0" w:color="auto"/>
                  </w:divBdr>
                  <w:divsChild>
                    <w:div w:id="2126656864">
                      <w:marLeft w:val="0"/>
                      <w:marRight w:val="0"/>
                      <w:marTop w:val="0"/>
                      <w:marBottom w:val="0"/>
                      <w:divBdr>
                        <w:top w:val="none" w:sz="0" w:space="0" w:color="auto"/>
                        <w:left w:val="none" w:sz="0" w:space="0" w:color="auto"/>
                        <w:bottom w:val="none" w:sz="0" w:space="0" w:color="auto"/>
                        <w:right w:val="none" w:sz="0" w:space="0" w:color="auto"/>
                      </w:divBdr>
                    </w:div>
                  </w:divsChild>
                </w:div>
                <w:div w:id="1838184554">
                  <w:marLeft w:val="0"/>
                  <w:marRight w:val="0"/>
                  <w:marTop w:val="0"/>
                  <w:marBottom w:val="0"/>
                  <w:divBdr>
                    <w:top w:val="none" w:sz="0" w:space="0" w:color="auto"/>
                    <w:left w:val="none" w:sz="0" w:space="0" w:color="auto"/>
                    <w:bottom w:val="none" w:sz="0" w:space="0" w:color="auto"/>
                    <w:right w:val="none" w:sz="0" w:space="0" w:color="auto"/>
                  </w:divBdr>
                  <w:divsChild>
                    <w:div w:id="843932325">
                      <w:marLeft w:val="0"/>
                      <w:marRight w:val="0"/>
                      <w:marTop w:val="0"/>
                      <w:marBottom w:val="0"/>
                      <w:divBdr>
                        <w:top w:val="none" w:sz="0" w:space="0" w:color="auto"/>
                        <w:left w:val="none" w:sz="0" w:space="0" w:color="auto"/>
                        <w:bottom w:val="none" w:sz="0" w:space="0" w:color="auto"/>
                        <w:right w:val="none" w:sz="0" w:space="0" w:color="auto"/>
                      </w:divBdr>
                    </w:div>
                  </w:divsChild>
                </w:div>
                <w:div w:id="450325223">
                  <w:marLeft w:val="0"/>
                  <w:marRight w:val="0"/>
                  <w:marTop w:val="0"/>
                  <w:marBottom w:val="0"/>
                  <w:divBdr>
                    <w:top w:val="none" w:sz="0" w:space="0" w:color="auto"/>
                    <w:left w:val="none" w:sz="0" w:space="0" w:color="auto"/>
                    <w:bottom w:val="none" w:sz="0" w:space="0" w:color="auto"/>
                    <w:right w:val="none" w:sz="0" w:space="0" w:color="auto"/>
                  </w:divBdr>
                  <w:divsChild>
                    <w:div w:id="387581119">
                      <w:marLeft w:val="0"/>
                      <w:marRight w:val="0"/>
                      <w:marTop w:val="0"/>
                      <w:marBottom w:val="0"/>
                      <w:divBdr>
                        <w:top w:val="none" w:sz="0" w:space="0" w:color="auto"/>
                        <w:left w:val="none" w:sz="0" w:space="0" w:color="auto"/>
                        <w:bottom w:val="none" w:sz="0" w:space="0" w:color="auto"/>
                        <w:right w:val="none" w:sz="0" w:space="0" w:color="auto"/>
                      </w:divBdr>
                    </w:div>
                  </w:divsChild>
                </w:div>
                <w:div w:id="117922339">
                  <w:marLeft w:val="0"/>
                  <w:marRight w:val="0"/>
                  <w:marTop w:val="0"/>
                  <w:marBottom w:val="0"/>
                  <w:divBdr>
                    <w:top w:val="none" w:sz="0" w:space="0" w:color="auto"/>
                    <w:left w:val="none" w:sz="0" w:space="0" w:color="auto"/>
                    <w:bottom w:val="none" w:sz="0" w:space="0" w:color="auto"/>
                    <w:right w:val="none" w:sz="0" w:space="0" w:color="auto"/>
                  </w:divBdr>
                  <w:divsChild>
                    <w:div w:id="897983277">
                      <w:marLeft w:val="0"/>
                      <w:marRight w:val="0"/>
                      <w:marTop w:val="0"/>
                      <w:marBottom w:val="0"/>
                      <w:divBdr>
                        <w:top w:val="none" w:sz="0" w:space="0" w:color="auto"/>
                        <w:left w:val="none" w:sz="0" w:space="0" w:color="auto"/>
                        <w:bottom w:val="none" w:sz="0" w:space="0" w:color="auto"/>
                        <w:right w:val="none" w:sz="0" w:space="0" w:color="auto"/>
                      </w:divBdr>
                    </w:div>
                  </w:divsChild>
                </w:div>
                <w:div w:id="1987391096">
                  <w:marLeft w:val="0"/>
                  <w:marRight w:val="0"/>
                  <w:marTop w:val="0"/>
                  <w:marBottom w:val="0"/>
                  <w:divBdr>
                    <w:top w:val="none" w:sz="0" w:space="0" w:color="auto"/>
                    <w:left w:val="none" w:sz="0" w:space="0" w:color="auto"/>
                    <w:bottom w:val="none" w:sz="0" w:space="0" w:color="auto"/>
                    <w:right w:val="none" w:sz="0" w:space="0" w:color="auto"/>
                  </w:divBdr>
                  <w:divsChild>
                    <w:div w:id="597369104">
                      <w:marLeft w:val="0"/>
                      <w:marRight w:val="0"/>
                      <w:marTop w:val="0"/>
                      <w:marBottom w:val="0"/>
                      <w:divBdr>
                        <w:top w:val="none" w:sz="0" w:space="0" w:color="auto"/>
                        <w:left w:val="none" w:sz="0" w:space="0" w:color="auto"/>
                        <w:bottom w:val="none" w:sz="0" w:space="0" w:color="auto"/>
                        <w:right w:val="none" w:sz="0" w:space="0" w:color="auto"/>
                      </w:divBdr>
                    </w:div>
                  </w:divsChild>
                </w:div>
                <w:div w:id="1167287584">
                  <w:marLeft w:val="0"/>
                  <w:marRight w:val="0"/>
                  <w:marTop w:val="0"/>
                  <w:marBottom w:val="0"/>
                  <w:divBdr>
                    <w:top w:val="none" w:sz="0" w:space="0" w:color="auto"/>
                    <w:left w:val="none" w:sz="0" w:space="0" w:color="auto"/>
                    <w:bottom w:val="none" w:sz="0" w:space="0" w:color="auto"/>
                    <w:right w:val="none" w:sz="0" w:space="0" w:color="auto"/>
                  </w:divBdr>
                  <w:divsChild>
                    <w:div w:id="1095520403">
                      <w:marLeft w:val="0"/>
                      <w:marRight w:val="0"/>
                      <w:marTop w:val="0"/>
                      <w:marBottom w:val="0"/>
                      <w:divBdr>
                        <w:top w:val="none" w:sz="0" w:space="0" w:color="auto"/>
                        <w:left w:val="none" w:sz="0" w:space="0" w:color="auto"/>
                        <w:bottom w:val="none" w:sz="0" w:space="0" w:color="auto"/>
                        <w:right w:val="none" w:sz="0" w:space="0" w:color="auto"/>
                      </w:divBdr>
                    </w:div>
                  </w:divsChild>
                </w:div>
                <w:div w:id="764544558">
                  <w:marLeft w:val="0"/>
                  <w:marRight w:val="0"/>
                  <w:marTop w:val="0"/>
                  <w:marBottom w:val="0"/>
                  <w:divBdr>
                    <w:top w:val="none" w:sz="0" w:space="0" w:color="auto"/>
                    <w:left w:val="none" w:sz="0" w:space="0" w:color="auto"/>
                    <w:bottom w:val="none" w:sz="0" w:space="0" w:color="auto"/>
                    <w:right w:val="none" w:sz="0" w:space="0" w:color="auto"/>
                  </w:divBdr>
                  <w:divsChild>
                    <w:div w:id="803304664">
                      <w:marLeft w:val="0"/>
                      <w:marRight w:val="0"/>
                      <w:marTop w:val="0"/>
                      <w:marBottom w:val="0"/>
                      <w:divBdr>
                        <w:top w:val="none" w:sz="0" w:space="0" w:color="auto"/>
                        <w:left w:val="none" w:sz="0" w:space="0" w:color="auto"/>
                        <w:bottom w:val="none" w:sz="0" w:space="0" w:color="auto"/>
                        <w:right w:val="none" w:sz="0" w:space="0" w:color="auto"/>
                      </w:divBdr>
                    </w:div>
                  </w:divsChild>
                </w:div>
                <w:div w:id="704208379">
                  <w:marLeft w:val="0"/>
                  <w:marRight w:val="0"/>
                  <w:marTop w:val="0"/>
                  <w:marBottom w:val="0"/>
                  <w:divBdr>
                    <w:top w:val="none" w:sz="0" w:space="0" w:color="auto"/>
                    <w:left w:val="none" w:sz="0" w:space="0" w:color="auto"/>
                    <w:bottom w:val="none" w:sz="0" w:space="0" w:color="auto"/>
                    <w:right w:val="none" w:sz="0" w:space="0" w:color="auto"/>
                  </w:divBdr>
                  <w:divsChild>
                    <w:div w:id="632516130">
                      <w:marLeft w:val="0"/>
                      <w:marRight w:val="0"/>
                      <w:marTop w:val="0"/>
                      <w:marBottom w:val="0"/>
                      <w:divBdr>
                        <w:top w:val="none" w:sz="0" w:space="0" w:color="auto"/>
                        <w:left w:val="none" w:sz="0" w:space="0" w:color="auto"/>
                        <w:bottom w:val="none" w:sz="0" w:space="0" w:color="auto"/>
                        <w:right w:val="none" w:sz="0" w:space="0" w:color="auto"/>
                      </w:divBdr>
                    </w:div>
                  </w:divsChild>
                </w:div>
                <w:div w:id="1230261965">
                  <w:marLeft w:val="0"/>
                  <w:marRight w:val="0"/>
                  <w:marTop w:val="0"/>
                  <w:marBottom w:val="0"/>
                  <w:divBdr>
                    <w:top w:val="none" w:sz="0" w:space="0" w:color="auto"/>
                    <w:left w:val="none" w:sz="0" w:space="0" w:color="auto"/>
                    <w:bottom w:val="none" w:sz="0" w:space="0" w:color="auto"/>
                    <w:right w:val="none" w:sz="0" w:space="0" w:color="auto"/>
                  </w:divBdr>
                  <w:divsChild>
                    <w:div w:id="269358814">
                      <w:marLeft w:val="0"/>
                      <w:marRight w:val="0"/>
                      <w:marTop w:val="0"/>
                      <w:marBottom w:val="0"/>
                      <w:divBdr>
                        <w:top w:val="none" w:sz="0" w:space="0" w:color="auto"/>
                        <w:left w:val="none" w:sz="0" w:space="0" w:color="auto"/>
                        <w:bottom w:val="none" w:sz="0" w:space="0" w:color="auto"/>
                        <w:right w:val="none" w:sz="0" w:space="0" w:color="auto"/>
                      </w:divBdr>
                    </w:div>
                  </w:divsChild>
                </w:div>
                <w:div w:id="2120682035">
                  <w:marLeft w:val="0"/>
                  <w:marRight w:val="0"/>
                  <w:marTop w:val="0"/>
                  <w:marBottom w:val="0"/>
                  <w:divBdr>
                    <w:top w:val="none" w:sz="0" w:space="0" w:color="auto"/>
                    <w:left w:val="none" w:sz="0" w:space="0" w:color="auto"/>
                    <w:bottom w:val="none" w:sz="0" w:space="0" w:color="auto"/>
                    <w:right w:val="none" w:sz="0" w:space="0" w:color="auto"/>
                  </w:divBdr>
                  <w:divsChild>
                    <w:div w:id="994645737">
                      <w:marLeft w:val="0"/>
                      <w:marRight w:val="0"/>
                      <w:marTop w:val="0"/>
                      <w:marBottom w:val="0"/>
                      <w:divBdr>
                        <w:top w:val="none" w:sz="0" w:space="0" w:color="auto"/>
                        <w:left w:val="none" w:sz="0" w:space="0" w:color="auto"/>
                        <w:bottom w:val="none" w:sz="0" w:space="0" w:color="auto"/>
                        <w:right w:val="none" w:sz="0" w:space="0" w:color="auto"/>
                      </w:divBdr>
                    </w:div>
                  </w:divsChild>
                </w:div>
                <w:div w:id="348143216">
                  <w:marLeft w:val="0"/>
                  <w:marRight w:val="0"/>
                  <w:marTop w:val="0"/>
                  <w:marBottom w:val="0"/>
                  <w:divBdr>
                    <w:top w:val="none" w:sz="0" w:space="0" w:color="auto"/>
                    <w:left w:val="none" w:sz="0" w:space="0" w:color="auto"/>
                    <w:bottom w:val="none" w:sz="0" w:space="0" w:color="auto"/>
                    <w:right w:val="none" w:sz="0" w:space="0" w:color="auto"/>
                  </w:divBdr>
                  <w:divsChild>
                    <w:div w:id="1066997765">
                      <w:marLeft w:val="0"/>
                      <w:marRight w:val="0"/>
                      <w:marTop w:val="0"/>
                      <w:marBottom w:val="0"/>
                      <w:divBdr>
                        <w:top w:val="none" w:sz="0" w:space="0" w:color="auto"/>
                        <w:left w:val="none" w:sz="0" w:space="0" w:color="auto"/>
                        <w:bottom w:val="none" w:sz="0" w:space="0" w:color="auto"/>
                        <w:right w:val="none" w:sz="0" w:space="0" w:color="auto"/>
                      </w:divBdr>
                    </w:div>
                  </w:divsChild>
                </w:div>
                <w:div w:id="1975138323">
                  <w:marLeft w:val="0"/>
                  <w:marRight w:val="0"/>
                  <w:marTop w:val="0"/>
                  <w:marBottom w:val="0"/>
                  <w:divBdr>
                    <w:top w:val="none" w:sz="0" w:space="0" w:color="auto"/>
                    <w:left w:val="none" w:sz="0" w:space="0" w:color="auto"/>
                    <w:bottom w:val="none" w:sz="0" w:space="0" w:color="auto"/>
                    <w:right w:val="none" w:sz="0" w:space="0" w:color="auto"/>
                  </w:divBdr>
                  <w:divsChild>
                    <w:div w:id="1953903332">
                      <w:marLeft w:val="0"/>
                      <w:marRight w:val="0"/>
                      <w:marTop w:val="0"/>
                      <w:marBottom w:val="0"/>
                      <w:divBdr>
                        <w:top w:val="none" w:sz="0" w:space="0" w:color="auto"/>
                        <w:left w:val="none" w:sz="0" w:space="0" w:color="auto"/>
                        <w:bottom w:val="none" w:sz="0" w:space="0" w:color="auto"/>
                        <w:right w:val="none" w:sz="0" w:space="0" w:color="auto"/>
                      </w:divBdr>
                    </w:div>
                  </w:divsChild>
                </w:div>
                <w:div w:id="1760903833">
                  <w:marLeft w:val="0"/>
                  <w:marRight w:val="0"/>
                  <w:marTop w:val="0"/>
                  <w:marBottom w:val="0"/>
                  <w:divBdr>
                    <w:top w:val="none" w:sz="0" w:space="0" w:color="auto"/>
                    <w:left w:val="none" w:sz="0" w:space="0" w:color="auto"/>
                    <w:bottom w:val="none" w:sz="0" w:space="0" w:color="auto"/>
                    <w:right w:val="none" w:sz="0" w:space="0" w:color="auto"/>
                  </w:divBdr>
                  <w:divsChild>
                    <w:div w:id="1324436478">
                      <w:marLeft w:val="0"/>
                      <w:marRight w:val="0"/>
                      <w:marTop w:val="0"/>
                      <w:marBottom w:val="0"/>
                      <w:divBdr>
                        <w:top w:val="none" w:sz="0" w:space="0" w:color="auto"/>
                        <w:left w:val="none" w:sz="0" w:space="0" w:color="auto"/>
                        <w:bottom w:val="none" w:sz="0" w:space="0" w:color="auto"/>
                        <w:right w:val="none" w:sz="0" w:space="0" w:color="auto"/>
                      </w:divBdr>
                    </w:div>
                  </w:divsChild>
                </w:div>
                <w:div w:id="596016275">
                  <w:marLeft w:val="0"/>
                  <w:marRight w:val="0"/>
                  <w:marTop w:val="0"/>
                  <w:marBottom w:val="0"/>
                  <w:divBdr>
                    <w:top w:val="none" w:sz="0" w:space="0" w:color="auto"/>
                    <w:left w:val="none" w:sz="0" w:space="0" w:color="auto"/>
                    <w:bottom w:val="none" w:sz="0" w:space="0" w:color="auto"/>
                    <w:right w:val="none" w:sz="0" w:space="0" w:color="auto"/>
                  </w:divBdr>
                  <w:divsChild>
                    <w:div w:id="132480213">
                      <w:marLeft w:val="0"/>
                      <w:marRight w:val="0"/>
                      <w:marTop w:val="0"/>
                      <w:marBottom w:val="0"/>
                      <w:divBdr>
                        <w:top w:val="none" w:sz="0" w:space="0" w:color="auto"/>
                        <w:left w:val="none" w:sz="0" w:space="0" w:color="auto"/>
                        <w:bottom w:val="none" w:sz="0" w:space="0" w:color="auto"/>
                        <w:right w:val="none" w:sz="0" w:space="0" w:color="auto"/>
                      </w:divBdr>
                    </w:div>
                  </w:divsChild>
                </w:div>
                <w:div w:id="1372539737">
                  <w:marLeft w:val="0"/>
                  <w:marRight w:val="0"/>
                  <w:marTop w:val="0"/>
                  <w:marBottom w:val="0"/>
                  <w:divBdr>
                    <w:top w:val="none" w:sz="0" w:space="0" w:color="auto"/>
                    <w:left w:val="none" w:sz="0" w:space="0" w:color="auto"/>
                    <w:bottom w:val="none" w:sz="0" w:space="0" w:color="auto"/>
                    <w:right w:val="none" w:sz="0" w:space="0" w:color="auto"/>
                  </w:divBdr>
                  <w:divsChild>
                    <w:div w:id="1052734658">
                      <w:marLeft w:val="0"/>
                      <w:marRight w:val="0"/>
                      <w:marTop w:val="0"/>
                      <w:marBottom w:val="0"/>
                      <w:divBdr>
                        <w:top w:val="none" w:sz="0" w:space="0" w:color="auto"/>
                        <w:left w:val="none" w:sz="0" w:space="0" w:color="auto"/>
                        <w:bottom w:val="none" w:sz="0" w:space="0" w:color="auto"/>
                        <w:right w:val="none" w:sz="0" w:space="0" w:color="auto"/>
                      </w:divBdr>
                    </w:div>
                  </w:divsChild>
                </w:div>
                <w:div w:id="1714041105">
                  <w:marLeft w:val="0"/>
                  <w:marRight w:val="0"/>
                  <w:marTop w:val="0"/>
                  <w:marBottom w:val="0"/>
                  <w:divBdr>
                    <w:top w:val="none" w:sz="0" w:space="0" w:color="auto"/>
                    <w:left w:val="none" w:sz="0" w:space="0" w:color="auto"/>
                    <w:bottom w:val="none" w:sz="0" w:space="0" w:color="auto"/>
                    <w:right w:val="none" w:sz="0" w:space="0" w:color="auto"/>
                  </w:divBdr>
                  <w:divsChild>
                    <w:div w:id="923027734">
                      <w:marLeft w:val="0"/>
                      <w:marRight w:val="0"/>
                      <w:marTop w:val="0"/>
                      <w:marBottom w:val="0"/>
                      <w:divBdr>
                        <w:top w:val="none" w:sz="0" w:space="0" w:color="auto"/>
                        <w:left w:val="none" w:sz="0" w:space="0" w:color="auto"/>
                        <w:bottom w:val="none" w:sz="0" w:space="0" w:color="auto"/>
                        <w:right w:val="none" w:sz="0" w:space="0" w:color="auto"/>
                      </w:divBdr>
                    </w:div>
                  </w:divsChild>
                </w:div>
                <w:div w:id="1633095411">
                  <w:marLeft w:val="0"/>
                  <w:marRight w:val="0"/>
                  <w:marTop w:val="0"/>
                  <w:marBottom w:val="0"/>
                  <w:divBdr>
                    <w:top w:val="none" w:sz="0" w:space="0" w:color="auto"/>
                    <w:left w:val="none" w:sz="0" w:space="0" w:color="auto"/>
                    <w:bottom w:val="none" w:sz="0" w:space="0" w:color="auto"/>
                    <w:right w:val="none" w:sz="0" w:space="0" w:color="auto"/>
                  </w:divBdr>
                  <w:divsChild>
                    <w:div w:id="45228437">
                      <w:marLeft w:val="0"/>
                      <w:marRight w:val="0"/>
                      <w:marTop w:val="0"/>
                      <w:marBottom w:val="0"/>
                      <w:divBdr>
                        <w:top w:val="none" w:sz="0" w:space="0" w:color="auto"/>
                        <w:left w:val="none" w:sz="0" w:space="0" w:color="auto"/>
                        <w:bottom w:val="none" w:sz="0" w:space="0" w:color="auto"/>
                        <w:right w:val="none" w:sz="0" w:space="0" w:color="auto"/>
                      </w:divBdr>
                    </w:div>
                  </w:divsChild>
                </w:div>
                <w:div w:id="1946234107">
                  <w:marLeft w:val="0"/>
                  <w:marRight w:val="0"/>
                  <w:marTop w:val="0"/>
                  <w:marBottom w:val="0"/>
                  <w:divBdr>
                    <w:top w:val="none" w:sz="0" w:space="0" w:color="auto"/>
                    <w:left w:val="none" w:sz="0" w:space="0" w:color="auto"/>
                    <w:bottom w:val="none" w:sz="0" w:space="0" w:color="auto"/>
                    <w:right w:val="none" w:sz="0" w:space="0" w:color="auto"/>
                  </w:divBdr>
                  <w:divsChild>
                    <w:div w:id="250623693">
                      <w:marLeft w:val="0"/>
                      <w:marRight w:val="0"/>
                      <w:marTop w:val="0"/>
                      <w:marBottom w:val="0"/>
                      <w:divBdr>
                        <w:top w:val="none" w:sz="0" w:space="0" w:color="auto"/>
                        <w:left w:val="none" w:sz="0" w:space="0" w:color="auto"/>
                        <w:bottom w:val="none" w:sz="0" w:space="0" w:color="auto"/>
                        <w:right w:val="none" w:sz="0" w:space="0" w:color="auto"/>
                      </w:divBdr>
                    </w:div>
                  </w:divsChild>
                </w:div>
                <w:div w:id="1031683803">
                  <w:marLeft w:val="0"/>
                  <w:marRight w:val="0"/>
                  <w:marTop w:val="0"/>
                  <w:marBottom w:val="0"/>
                  <w:divBdr>
                    <w:top w:val="none" w:sz="0" w:space="0" w:color="auto"/>
                    <w:left w:val="none" w:sz="0" w:space="0" w:color="auto"/>
                    <w:bottom w:val="none" w:sz="0" w:space="0" w:color="auto"/>
                    <w:right w:val="none" w:sz="0" w:space="0" w:color="auto"/>
                  </w:divBdr>
                  <w:divsChild>
                    <w:div w:id="481234326">
                      <w:marLeft w:val="0"/>
                      <w:marRight w:val="0"/>
                      <w:marTop w:val="0"/>
                      <w:marBottom w:val="0"/>
                      <w:divBdr>
                        <w:top w:val="none" w:sz="0" w:space="0" w:color="auto"/>
                        <w:left w:val="none" w:sz="0" w:space="0" w:color="auto"/>
                        <w:bottom w:val="none" w:sz="0" w:space="0" w:color="auto"/>
                        <w:right w:val="none" w:sz="0" w:space="0" w:color="auto"/>
                      </w:divBdr>
                    </w:div>
                  </w:divsChild>
                </w:div>
                <w:div w:id="1439444401">
                  <w:marLeft w:val="0"/>
                  <w:marRight w:val="0"/>
                  <w:marTop w:val="0"/>
                  <w:marBottom w:val="0"/>
                  <w:divBdr>
                    <w:top w:val="none" w:sz="0" w:space="0" w:color="auto"/>
                    <w:left w:val="none" w:sz="0" w:space="0" w:color="auto"/>
                    <w:bottom w:val="none" w:sz="0" w:space="0" w:color="auto"/>
                    <w:right w:val="none" w:sz="0" w:space="0" w:color="auto"/>
                  </w:divBdr>
                  <w:divsChild>
                    <w:div w:id="1733766910">
                      <w:marLeft w:val="0"/>
                      <w:marRight w:val="0"/>
                      <w:marTop w:val="0"/>
                      <w:marBottom w:val="0"/>
                      <w:divBdr>
                        <w:top w:val="none" w:sz="0" w:space="0" w:color="auto"/>
                        <w:left w:val="none" w:sz="0" w:space="0" w:color="auto"/>
                        <w:bottom w:val="none" w:sz="0" w:space="0" w:color="auto"/>
                        <w:right w:val="none" w:sz="0" w:space="0" w:color="auto"/>
                      </w:divBdr>
                    </w:div>
                  </w:divsChild>
                </w:div>
                <w:div w:id="129060065">
                  <w:marLeft w:val="0"/>
                  <w:marRight w:val="0"/>
                  <w:marTop w:val="0"/>
                  <w:marBottom w:val="0"/>
                  <w:divBdr>
                    <w:top w:val="none" w:sz="0" w:space="0" w:color="auto"/>
                    <w:left w:val="none" w:sz="0" w:space="0" w:color="auto"/>
                    <w:bottom w:val="none" w:sz="0" w:space="0" w:color="auto"/>
                    <w:right w:val="none" w:sz="0" w:space="0" w:color="auto"/>
                  </w:divBdr>
                  <w:divsChild>
                    <w:div w:id="134639244">
                      <w:marLeft w:val="0"/>
                      <w:marRight w:val="0"/>
                      <w:marTop w:val="0"/>
                      <w:marBottom w:val="0"/>
                      <w:divBdr>
                        <w:top w:val="none" w:sz="0" w:space="0" w:color="auto"/>
                        <w:left w:val="none" w:sz="0" w:space="0" w:color="auto"/>
                        <w:bottom w:val="none" w:sz="0" w:space="0" w:color="auto"/>
                        <w:right w:val="none" w:sz="0" w:space="0" w:color="auto"/>
                      </w:divBdr>
                    </w:div>
                  </w:divsChild>
                </w:div>
                <w:div w:id="1603755378">
                  <w:marLeft w:val="0"/>
                  <w:marRight w:val="0"/>
                  <w:marTop w:val="0"/>
                  <w:marBottom w:val="0"/>
                  <w:divBdr>
                    <w:top w:val="none" w:sz="0" w:space="0" w:color="auto"/>
                    <w:left w:val="none" w:sz="0" w:space="0" w:color="auto"/>
                    <w:bottom w:val="none" w:sz="0" w:space="0" w:color="auto"/>
                    <w:right w:val="none" w:sz="0" w:space="0" w:color="auto"/>
                  </w:divBdr>
                  <w:divsChild>
                    <w:div w:id="16734367">
                      <w:marLeft w:val="0"/>
                      <w:marRight w:val="0"/>
                      <w:marTop w:val="0"/>
                      <w:marBottom w:val="0"/>
                      <w:divBdr>
                        <w:top w:val="none" w:sz="0" w:space="0" w:color="auto"/>
                        <w:left w:val="none" w:sz="0" w:space="0" w:color="auto"/>
                        <w:bottom w:val="none" w:sz="0" w:space="0" w:color="auto"/>
                        <w:right w:val="none" w:sz="0" w:space="0" w:color="auto"/>
                      </w:divBdr>
                    </w:div>
                  </w:divsChild>
                </w:div>
                <w:div w:id="1363945126">
                  <w:marLeft w:val="0"/>
                  <w:marRight w:val="0"/>
                  <w:marTop w:val="0"/>
                  <w:marBottom w:val="0"/>
                  <w:divBdr>
                    <w:top w:val="none" w:sz="0" w:space="0" w:color="auto"/>
                    <w:left w:val="none" w:sz="0" w:space="0" w:color="auto"/>
                    <w:bottom w:val="none" w:sz="0" w:space="0" w:color="auto"/>
                    <w:right w:val="none" w:sz="0" w:space="0" w:color="auto"/>
                  </w:divBdr>
                  <w:divsChild>
                    <w:div w:id="1892378760">
                      <w:marLeft w:val="0"/>
                      <w:marRight w:val="0"/>
                      <w:marTop w:val="0"/>
                      <w:marBottom w:val="0"/>
                      <w:divBdr>
                        <w:top w:val="none" w:sz="0" w:space="0" w:color="auto"/>
                        <w:left w:val="none" w:sz="0" w:space="0" w:color="auto"/>
                        <w:bottom w:val="none" w:sz="0" w:space="0" w:color="auto"/>
                        <w:right w:val="none" w:sz="0" w:space="0" w:color="auto"/>
                      </w:divBdr>
                    </w:div>
                  </w:divsChild>
                </w:div>
                <w:div w:id="1186095740">
                  <w:marLeft w:val="0"/>
                  <w:marRight w:val="0"/>
                  <w:marTop w:val="0"/>
                  <w:marBottom w:val="0"/>
                  <w:divBdr>
                    <w:top w:val="none" w:sz="0" w:space="0" w:color="auto"/>
                    <w:left w:val="none" w:sz="0" w:space="0" w:color="auto"/>
                    <w:bottom w:val="none" w:sz="0" w:space="0" w:color="auto"/>
                    <w:right w:val="none" w:sz="0" w:space="0" w:color="auto"/>
                  </w:divBdr>
                  <w:divsChild>
                    <w:div w:id="981228312">
                      <w:marLeft w:val="0"/>
                      <w:marRight w:val="0"/>
                      <w:marTop w:val="0"/>
                      <w:marBottom w:val="0"/>
                      <w:divBdr>
                        <w:top w:val="none" w:sz="0" w:space="0" w:color="auto"/>
                        <w:left w:val="none" w:sz="0" w:space="0" w:color="auto"/>
                        <w:bottom w:val="none" w:sz="0" w:space="0" w:color="auto"/>
                        <w:right w:val="none" w:sz="0" w:space="0" w:color="auto"/>
                      </w:divBdr>
                    </w:div>
                  </w:divsChild>
                </w:div>
                <w:div w:id="509175457">
                  <w:marLeft w:val="0"/>
                  <w:marRight w:val="0"/>
                  <w:marTop w:val="0"/>
                  <w:marBottom w:val="0"/>
                  <w:divBdr>
                    <w:top w:val="none" w:sz="0" w:space="0" w:color="auto"/>
                    <w:left w:val="none" w:sz="0" w:space="0" w:color="auto"/>
                    <w:bottom w:val="none" w:sz="0" w:space="0" w:color="auto"/>
                    <w:right w:val="none" w:sz="0" w:space="0" w:color="auto"/>
                  </w:divBdr>
                  <w:divsChild>
                    <w:div w:id="1547718589">
                      <w:marLeft w:val="0"/>
                      <w:marRight w:val="0"/>
                      <w:marTop w:val="0"/>
                      <w:marBottom w:val="0"/>
                      <w:divBdr>
                        <w:top w:val="none" w:sz="0" w:space="0" w:color="auto"/>
                        <w:left w:val="none" w:sz="0" w:space="0" w:color="auto"/>
                        <w:bottom w:val="none" w:sz="0" w:space="0" w:color="auto"/>
                        <w:right w:val="none" w:sz="0" w:space="0" w:color="auto"/>
                      </w:divBdr>
                    </w:div>
                  </w:divsChild>
                </w:div>
                <w:div w:id="1276518630">
                  <w:marLeft w:val="0"/>
                  <w:marRight w:val="0"/>
                  <w:marTop w:val="0"/>
                  <w:marBottom w:val="0"/>
                  <w:divBdr>
                    <w:top w:val="none" w:sz="0" w:space="0" w:color="auto"/>
                    <w:left w:val="none" w:sz="0" w:space="0" w:color="auto"/>
                    <w:bottom w:val="none" w:sz="0" w:space="0" w:color="auto"/>
                    <w:right w:val="none" w:sz="0" w:space="0" w:color="auto"/>
                  </w:divBdr>
                  <w:divsChild>
                    <w:div w:id="1332877733">
                      <w:marLeft w:val="0"/>
                      <w:marRight w:val="0"/>
                      <w:marTop w:val="0"/>
                      <w:marBottom w:val="0"/>
                      <w:divBdr>
                        <w:top w:val="none" w:sz="0" w:space="0" w:color="auto"/>
                        <w:left w:val="none" w:sz="0" w:space="0" w:color="auto"/>
                        <w:bottom w:val="none" w:sz="0" w:space="0" w:color="auto"/>
                        <w:right w:val="none" w:sz="0" w:space="0" w:color="auto"/>
                      </w:divBdr>
                    </w:div>
                  </w:divsChild>
                </w:div>
                <w:div w:id="250356676">
                  <w:marLeft w:val="0"/>
                  <w:marRight w:val="0"/>
                  <w:marTop w:val="0"/>
                  <w:marBottom w:val="0"/>
                  <w:divBdr>
                    <w:top w:val="none" w:sz="0" w:space="0" w:color="auto"/>
                    <w:left w:val="none" w:sz="0" w:space="0" w:color="auto"/>
                    <w:bottom w:val="none" w:sz="0" w:space="0" w:color="auto"/>
                    <w:right w:val="none" w:sz="0" w:space="0" w:color="auto"/>
                  </w:divBdr>
                  <w:divsChild>
                    <w:div w:id="842400258">
                      <w:marLeft w:val="0"/>
                      <w:marRight w:val="0"/>
                      <w:marTop w:val="0"/>
                      <w:marBottom w:val="0"/>
                      <w:divBdr>
                        <w:top w:val="none" w:sz="0" w:space="0" w:color="auto"/>
                        <w:left w:val="none" w:sz="0" w:space="0" w:color="auto"/>
                        <w:bottom w:val="none" w:sz="0" w:space="0" w:color="auto"/>
                        <w:right w:val="none" w:sz="0" w:space="0" w:color="auto"/>
                      </w:divBdr>
                    </w:div>
                  </w:divsChild>
                </w:div>
                <w:div w:id="50543573">
                  <w:marLeft w:val="0"/>
                  <w:marRight w:val="0"/>
                  <w:marTop w:val="0"/>
                  <w:marBottom w:val="0"/>
                  <w:divBdr>
                    <w:top w:val="none" w:sz="0" w:space="0" w:color="auto"/>
                    <w:left w:val="none" w:sz="0" w:space="0" w:color="auto"/>
                    <w:bottom w:val="none" w:sz="0" w:space="0" w:color="auto"/>
                    <w:right w:val="none" w:sz="0" w:space="0" w:color="auto"/>
                  </w:divBdr>
                  <w:divsChild>
                    <w:div w:id="857428297">
                      <w:marLeft w:val="0"/>
                      <w:marRight w:val="0"/>
                      <w:marTop w:val="0"/>
                      <w:marBottom w:val="0"/>
                      <w:divBdr>
                        <w:top w:val="none" w:sz="0" w:space="0" w:color="auto"/>
                        <w:left w:val="none" w:sz="0" w:space="0" w:color="auto"/>
                        <w:bottom w:val="none" w:sz="0" w:space="0" w:color="auto"/>
                        <w:right w:val="none" w:sz="0" w:space="0" w:color="auto"/>
                      </w:divBdr>
                    </w:div>
                  </w:divsChild>
                </w:div>
                <w:div w:id="1302887344">
                  <w:marLeft w:val="0"/>
                  <w:marRight w:val="0"/>
                  <w:marTop w:val="0"/>
                  <w:marBottom w:val="0"/>
                  <w:divBdr>
                    <w:top w:val="none" w:sz="0" w:space="0" w:color="auto"/>
                    <w:left w:val="none" w:sz="0" w:space="0" w:color="auto"/>
                    <w:bottom w:val="none" w:sz="0" w:space="0" w:color="auto"/>
                    <w:right w:val="none" w:sz="0" w:space="0" w:color="auto"/>
                  </w:divBdr>
                  <w:divsChild>
                    <w:div w:id="2054691747">
                      <w:marLeft w:val="0"/>
                      <w:marRight w:val="0"/>
                      <w:marTop w:val="0"/>
                      <w:marBottom w:val="0"/>
                      <w:divBdr>
                        <w:top w:val="none" w:sz="0" w:space="0" w:color="auto"/>
                        <w:left w:val="none" w:sz="0" w:space="0" w:color="auto"/>
                        <w:bottom w:val="none" w:sz="0" w:space="0" w:color="auto"/>
                        <w:right w:val="none" w:sz="0" w:space="0" w:color="auto"/>
                      </w:divBdr>
                    </w:div>
                  </w:divsChild>
                </w:div>
                <w:div w:id="1837308473">
                  <w:marLeft w:val="0"/>
                  <w:marRight w:val="0"/>
                  <w:marTop w:val="0"/>
                  <w:marBottom w:val="0"/>
                  <w:divBdr>
                    <w:top w:val="none" w:sz="0" w:space="0" w:color="auto"/>
                    <w:left w:val="none" w:sz="0" w:space="0" w:color="auto"/>
                    <w:bottom w:val="none" w:sz="0" w:space="0" w:color="auto"/>
                    <w:right w:val="none" w:sz="0" w:space="0" w:color="auto"/>
                  </w:divBdr>
                  <w:divsChild>
                    <w:div w:id="977685736">
                      <w:marLeft w:val="0"/>
                      <w:marRight w:val="0"/>
                      <w:marTop w:val="0"/>
                      <w:marBottom w:val="0"/>
                      <w:divBdr>
                        <w:top w:val="none" w:sz="0" w:space="0" w:color="auto"/>
                        <w:left w:val="none" w:sz="0" w:space="0" w:color="auto"/>
                        <w:bottom w:val="none" w:sz="0" w:space="0" w:color="auto"/>
                        <w:right w:val="none" w:sz="0" w:space="0" w:color="auto"/>
                      </w:divBdr>
                    </w:div>
                  </w:divsChild>
                </w:div>
                <w:div w:id="1653485165">
                  <w:marLeft w:val="0"/>
                  <w:marRight w:val="0"/>
                  <w:marTop w:val="0"/>
                  <w:marBottom w:val="0"/>
                  <w:divBdr>
                    <w:top w:val="none" w:sz="0" w:space="0" w:color="auto"/>
                    <w:left w:val="none" w:sz="0" w:space="0" w:color="auto"/>
                    <w:bottom w:val="none" w:sz="0" w:space="0" w:color="auto"/>
                    <w:right w:val="none" w:sz="0" w:space="0" w:color="auto"/>
                  </w:divBdr>
                  <w:divsChild>
                    <w:div w:id="59911877">
                      <w:marLeft w:val="0"/>
                      <w:marRight w:val="0"/>
                      <w:marTop w:val="0"/>
                      <w:marBottom w:val="0"/>
                      <w:divBdr>
                        <w:top w:val="none" w:sz="0" w:space="0" w:color="auto"/>
                        <w:left w:val="none" w:sz="0" w:space="0" w:color="auto"/>
                        <w:bottom w:val="none" w:sz="0" w:space="0" w:color="auto"/>
                        <w:right w:val="none" w:sz="0" w:space="0" w:color="auto"/>
                      </w:divBdr>
                    </w:div>
                  </w:divsChild>
                </w:div>
                <w:div w:id="957830330">
                  <w:marLeft w:val="0"/>
                  <w:marRight w:val="0"/>
                  <w:marTop w:val="0"/>
                  <w:marBottom w:val="0"/>
                  <w:divBdr>
                    <w:top w:val="none" w:sz="0" w:space="0" w:color="auto"/>
                    <w:left w:val="none" w:sz="0" w:space="0" w:color="auto"/>
                    <w:bottom w:val="none" w:sz="0" w:space="0" w:color="auto"/>
                    <w:right w:val="none" w:sz="0" w:space="0" w:color="auto"/>
                  </w:divBdr>
                  <w:divsChild>
                    <w:div w:id="314528191">
                      <w:marLeft w:val="0"/>
                      <w:marRight w:val="0"/>
                      <w:marTop w:val="0"/>
                      <w:marBottom w:val="0"/>
                      <w:divBdr>
                        <w:top w:val="none" w:sz="0" w:space="0" w:color="auto"/>
                        <w:left w:val="none" w:sz="0" w:space="0" w:color="auto"/>
                        <w:bottom w:val="none" w:sz="0" w:space="0" w:color="auto"/>
                        <w:right w:val="none" w:sz="0" w:space="0" w:color="auto"/>
                      </w:divBdr>
                    </w:div>
                  </w:divsChild>
                </w:div>
                <w:div w:id="707997475">
                  <w:marLeft w:val="0"/>
                  <w:marRight w:val="0"/>
                  <w:marTop w:val="0"/>
                  <w:marBottom w:val="0"/>
                  <w:divBdr>
                    <w:top w:val="none" w:sz="0" w:space="0" w:color="auto"/>
                    <w:left w:val="none" w:sz="0" w:space="0" w:color="auto"/>
                    <w:bottom w:val="none" w:sz="0" w:space="0" w:color="auto"/>
                    <w:right w:val="none" w:sz="0" w:space="0" w:color="auto"/>
                  </w:divBdr>
                  <w:divsChild>
                    <w:div w:id="147937597">
                      <w:marLeft w:val="0"/>
                      <w:marRight w:val="0"/>
                      <w:marTop w:val="0"/>
                      <w:marBottom w:val="0"/>
                      <w:divBdr>
                        <w:top w:val="none" w:sz="0" w:space="0" w:color="auto"/>
                        <w:left w:val="none" w:sz="0" w:space="0" w:color="auto"/>
                        <w:bottom w:val="none" w:sz="0" w:space="0" w:color="auto"/>
                        <w:right w:val="none" w:sz="0" w:space="0" w:color="auto"/>
                      </w:divBdr>
                    </w:div>
                  </w:divsChild>
                </w:div>
                <w:div w:id="2000771070">
                  <w:marLeft w:val="0"/>
                  <w:marRight w:val="0"/>
                  <w:marTop w:val="0"/>
                  <w:marBottom w:val="0"/>
                  <w:divBdr>
                    <w:top w:val="none" w:sz="0" w:space="0" w:color="auto"/>
                    <w:left w:val="none" w:sz="0" w:space="0" w:color="auto"/>
                    <w:bottom w:val="none" w:sz="0" w:space="0" w:color="auto"/>
                    <w:right w:val="none" w:sz="0" w:space="0" w:color="auto"/>
                  </w:divBdr>
                  <w:divsChild>
                    <w:div w:id="1622375916">
                      <w:marLeft w:val="0"/>
                      <w:marRight w:val="0"/>
                      <w:marTop w:val="0"/>
                      <w:marBottom w:val="0"/>
                      <w:divBdr>
                        <w:top w:val="none" w:sz="0" w:space="0" w:color="auto"/>
                        <w:left w:val="none" w:sz="0" w:space="0" w:color="auto"/>
                        <w:bottom w:val="none" w:sz="0" w:space="0" w:color="auto"/>
                        <w:right w:val="none" w:sz="0" w:space="0" w:color="auto"/>
                      </w:divBdr>
                    </w:div>
                  </w:divsChild>
                </w:div>
                <w:div w:id="2058511363">
                  <w:marLeft w:val="0"/>
                  <w:marRight w:val="0"/>
                  <w:marTop w:val="0"/>
                  <w:marBottom w:val="0"/>
                  <w:divBdr>
                    <w:top w:val="none" w:sz="0" w:space="0" w:color="auto"/>
                    <w:left w:val="none" w:sz="0" w:space="0" w:color="auto"/>
                    <w:bottom w:val="none" w:sz="0" w:space="0" w:color="auto"/>
                    <w:right w:val="none" w:sz="0" w:space="0" w:color="auto"/>
                  </w:divBdr>
                  <w:divsChild>
                    <w:div w:id="998845990">
                      <w:marLeft w:val="0"/>
                      <w:marRight w:val="0"/>
                      <w:marTop w:val="0"/>
                      <w:marBottom w:val="0"/>
                      <w:divBdr>
                        <w:top w:val="none" w:sz="0" w:space="0" w:color="auto"/>
                        <w:left w:val="none" w:sz="0" w:space="0" w:color="auto"/>
                        <w:bottom w:val="none" w:sz="0" w:space="0" w:color="auto"/>
                        <w:right w:val="none" w:sz="0" w:space="0" w:color="auto"/>
                      </w:divBdr>
                    </w:div>
                  </w:divsChild>
                </w:div>
                <w:div w:id="485974139">
                  <w:marLeft w:val="0"/>
                  <w:marRight w:val="0"/>
                  <w:marTop w:val="0"/>
                  <w:marBottom w:val="0"/>
                  <w:divBdr>
                    <w:top w:val="none" w:sz="0" w:space="0" w:color="auto"/>
                    <w:left w:val="none" w:sz="0" w:space="0" w:color="auto"/>
                    <w:bottom w:val="none" w:sz="0" w:space="0" w:color="auto"/>
                    <w:right w:val="none" w:sz="0" w:space="0" w:color="auto"/>
                  </w:divBdr>
                  <w:divsChild>
                    <w:div w:id="1565676834">
                      <w:marLeft w:val="0"/>
                      <w:marRight w:val="0"/>
                      <w:marTop w:val="0"/>
                      <w:marBottom w:val="0"/>
                      <w:divBdr>
                        <w:top w:val="none" w:sz="0" w:space="0" w:color="auto"/>
                        <w:left w:val="none" w:sz="0" w:space="0" w:color="auto"/>
                        <w:bottom w:val="none" w:sz="0" w:space="0" w:color="auto"/>
                        <w:right w:val="none" w:sz="0" w:space="0" w:color="auto"/>
                      </w:divBdr>
                    </w:div>
                  </w:divsChild>
                </w:div>
                <w:div w:id="1419063891">
                  <w:marLeft w:val="0"/>
                  <w:marRight w:val="0"/>
                  <w:marTop w:val="0"/>
                  <w:marBottom w:val="0"/>
                  <w:divBdr>
                    <w:top w:val="none" w:sz="0" w:space="0" w:color="auto"/>
                    <w:left w:val="none" w:sz="0" w:space="0" w:color="auto"/>
                    <w:bottom w:val="none" w:sz="0" w:space="0" w:color="auto"/>
                    <w:right w:val="none" w:sz="0" w:space="0" w:color="auto"/>
                  </w:divBdr>
                  <w:divsChild>
                    <w:div w:id="2098749048">
                      <w:marLeft w:val="0"/>
                      <w:marRight w:val="0"/>
                      <w:marTop w:val="0"/>
                      <w:marBottom w:val="0"/>
                      <w:divBdr>
                        <w:top w:val="none" w:sz="0" w:space="0" w:color="auto"/>
                        <w:left w:val="none" w:sz="0" w:space="0" w:color="auto"/>
                        <w:bottom w:val="none" w:sz="0" w:space="0" w:color="auto"/>
                        <w:right w:val="none" w:sz="0" w:space="0" w:color="auto"/>
                      </w:divBdr>
                    </w:div>
                  </w:divsChild>
                </w:div>
                <w:div w:id="435950223">
                  <w:marLeft w:val="0"/>
                  <w:marRight w:val="0"/>
                  <w:marTop w:val="0"/>
                  <w:marBottom w:val="0"/>
                  <w:divBdr>
                    <w:top w:val="none" w:sz="0" w:space="0" w:color="auto"/>
                    <w:left w:val="none" w:sz="0" w:space="0" w:color="auto"/>
                    <w:bottom w:val="none" w:sz="0" w:space="0" w:color="auto"/>
                    <w:right w:val="none" w:sz="0" w:space="0" w:color="auto"/>
                  </w:divBdr>
                  <w:divsChild>
                    <w:div w:id="1132333257">
                      <w:marLeft w:val="0"/>
                      <w:marRight w:val="0"/>
                      <w:marTop w:val="0"/>
                      <w:marBottom w:val="0"/>
                      <w:divBdr>
                        <w:top w:val="none" w:sz="0" w:space="0" w:color="auto"/>
                        <w:left w:val="none" w:sz="0" w:space="0" w:color="auto"/>
                        <w:bottom w:val="none" w:sz="0" w:space="0" w:color="auto"/>
                        <w:right w:val="none" w:sz="0" w:space="0" w:color="auto"/>
                      </w:divBdr>
                    </w:div>
                  </w:divsChild>
                </w:div>
                <w:div w:id="905341219">
                  <w:marLeft w:val="0"/>
                  <w:marRight w:val="0"/>
                  <w:marTop w:val="0"/>
                  <w:marBottom w:val="0"/>
                  <w:divBdr>
                    <w:top w:val="none" w:sz="0" w:space="0" w:color="auto"/>
                    <w:left w:val="none" w:sz="0" w:space="0" w:color="auto"/>
                    <w:bottom w:val="none" w:sz="0" w:space="0" w:color="auto"/>
                    <w:right w:val="none" w:sz="0" w:space="0" w:color="auto"/>
                  </w:divBdr>
                  <w:divsChild>
                    <w:div w:id="338166248">
                      <w:marLeft w:val="0"/>
                      <w:marRight w:val="0"/>
                      <w:marTop w:val="0"/>
                      <w:marBottom w:val="0"/>
                      <w:divBdr>
                        <w:top w:val="none" w:sz="0" w:space="0" w:color="auto"/>
                        <w:left w:val="none" w:sz="0" w:space="0" w:color="auto"/>
                        <w:bottom w:val="none" w:sz="0" w:space="0" w:color="auto"/>
                        <w:right w:val="none" w:sz="0" w:space="0" w:color="auto"/>
                      </w:divBdr>
                    </w:div>
                  </w:divsChild>
                </w:div>
                <w:div w:id="847985805">
                  <w:marLeft w:val="0"/>
                  <w:marRight w:val="0"/>
                  <w:marTop w:val="0"/>
                  <w:marBottom w:val="0"/>
                  <w:divBdr>
                    <w:top w:val="none" w:sz="0" w:space="0" w:color="auto"/>
                    <w:left w:val="none" w:sz="0" w:space="0" w:color="auto"/>
                    <w:bottom w:val="none" w:sz="0" w:space="0" w:color="auto"/>
                    <w:right w:val="none" w:sz="0" w:space="0" w:color="auto"/>
                  </w:divBdr>
                  <w:divsChild>
                    <w:div w:id="20673595">
                      <w:marLeft w:val="0"/>
                      <w:marRight w:val="0"/>
                      <w:marTop w:val="0"/>
                      <w:marBottom w:val="0"/>
                      <w:divBdr>
                        <w:top w:val="none" w:sz="0" w:space="0" w:color="auto"/>
                        <w:left w:val="none" w:sz="0" w:space="0" w:color="auto"/>
                        <w:bottom w:val="none" w:sz="0" w:space="0" w:color="auto"/>
                        <w:right w:val="none" w:sz="0" w:space="0" w:color="auto"/>
                      </w:divBdr>
                    </w:div>
                  </w:divsChild>
                </w:div>
                <w:div w:id="754326362">
                  <w:marLeft w:val="0"/>
                  <w:marRight w:val="0"/>
                  <w:marTop w:val="0"/>
                  <w:marBottom w:val="0"/>
                  <w:divBdr>
                    <w:top w:val="none" w:sz="0" w:space="0" w:color="auto"/>
                    <w:left w:val="none" w:sz="0" w:space="0" w:color="auto"/>
                    <w:bottom w:val="none" w:sz="0" w:space="0" w:color="auto"/>
                    <w:right w:val="none" w:sz="0" w:space="0" w:color="auto"/>
                  </w:divBdr>
                  <w:divsChild>
                    <w:div w:id="63993675">
                      <w:marLeft w:val="0"/>
                      <w:marRight w:val="0"/>
                      <w:marTop w:val="0"/>
                      <w:marBottom w:val="0"/>
                      <w:divBdr>
                        <w:top w:val="none" w:sz="0" w:space="0" w:color="auto"/>
                        <w:left w:val="none" w:sz="0" w:space="0" w:color="auto"/>
                        <w:bottom w:val="none" w:sz="0" w:space="0" w:color="auto"/>
                        <w:right w:val="none" w:sz="0" w:space="0" w:color="auto"/>
                      </w:divBdr>
                    </w:div>
                  </w:divsChild>
                </w:div>
                <w:div w:id="1259675356">
                  <w:marLeft w:val="0"/>
                  <w:marRight w:val="0"/>
                  <w:marTop w:val="0"/>
                  <w:marBottom w:val="0"/>
                  <w:divBdr>
                    <w:top w:val="none" w:sz="0" w:space="0" w:color="auto"/>
                    <w:left w:val="none" w:sz="0" w:space="0" w:color="auto"/>
                    <w:bottom w:val="none" w:sz="0" w:space="0" w:color="auto"/>
                    <w:right w:val="none" w:sz="0" w:space="0" w:color="auto"/>
                  </w:divBdr>
                  <w:divsChild>
                    <w:div w:id="168960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4734">
          <w:marLeft w:val="0"/>
          <w:marRight w:val="0"/>
          <w:marTop w:val="0"/>
          <w:marBottom w:val="0"/>
          <w:divBdr>
            <w:top w:val="none" w:sz="0" w:space="0" w:color="auto"/>
            <w:left w:val="none" w:sz="0" w:space="0" w:color="auto"/>
            <w:bottom w:val="none" w:sz="0" w:space="0" w:color="auto"/>
            <w:right w:val="none" w:sz="0" w:space="0" w:color="auto"/>
          </w:divBdr>
        </w:div>
        <w:div w:id="57747446">
          <w:marLeft w:val="0"/>
          <w:marRight w:val="0"/>
          <w:marTop w:val="0"/>
          <w:marBottom w:val="0"/>
          <w:divBdr>
            <w:top w:val="none" w:sz="0" w:space="0" w:color="auto"/>
            <w:left w:val="none" w:sz="0" w:space="0" w:color="auto"/>
            <w:bottom w:val="none" w:sz="0" w:space="0" w:color="auto"/>
            <w:right w:val="none" w:sz="0" w:space="0" w:color="auto"/>
          </w:divBdr>
        </w:div>
      </w:divsChild>
    </w:div>
    <w:div w:id="976378873">
      <w:bodyDiv w:val="1"/>
      <w:marLeft w:val="0"/>
      <w:marRight w:val="0"/>
      <w:marTop w:val="0"/>
      <w:marBottom w:val="0"/>
      <w:divBdr>
        <w:top w:val="none" w:sz="0" w:space="0" w:color="auto"/>
        <w:left w:val="none" w:sz="0" w:space="0" w:color="auto"/>
        <w:bottom w:val="none" w:sz="0" w:space="0" w:color="auto"/>
        <w:right w:val="none" w:sz="0" w:space="0" w:color="auto"/>
      </w:divBdr>
      <w:divsChild>
        <w:div w:id="8530558">
          <w:marLeft w:val="0"/>
          <w:marRight w:val="0"/>
          <w:marTop w:val="0"/>
          <w:marBottom w:val="0"/>
          <w:divBdr>
            <w:top w:val="none" w:sz="0" w:space="0" w:color="auto"/>
            <w:left w:val="none" w:sz="0" w:space="0" w:color="auto"/>
            <w:bottom w:val="none" w:sz="0" w:space="0" w:color="auto"/>
            <w:right w:val="none" w:sz="0" w:space="0" w:color="auto"/>
          </w:divBdr>
        </w:div>
        <w:div w:id="676425897">
          <w:marLeft w:val="0"/>
          <w:marRight w:val="0"/>
          <w:marTop w:val="0"/>
          <w:marBottom w:val="0"/>
          <w:divBdr>
            <w:top w:val="none" w:sz="0" w:space="0" w:color="auto"/>
            <w:left w:val="none" w:sz="0" w:space="0" w:color="auto"/>
            <w:bottom w:val="none" w:sz="0" w:space="0" w:color="auto"/>
            <w:right w:val="none" w:sz="0" w:space="0" w:color="auto"/>
          </w:divBdr>
        </w:div>
        <w:div w:id="555748157">
          <w:marLeft w:val="0"/>
          <w:marRight w:val="0"/>
          <w:marTop w:val="0"/>
          <w:marBottom w:val="0"/>
          <w:divBdr>
            <w:top w:val="none" w:sz="0" w:space="0" w:color="auto"/>
            <w:left w:val="none" w:sz="0" w:space="0" w:color="auto"/>
            <w:bottom w:val="none" w:sz="0" w:space="0" w:color="auto"/>
            <w:right w:val="none" w:sz="0" w:space="0" w:color="auto"/>
          </w:divBdr>
        </w:div>
        <w:div w:id="309868959">
          <w:marLeft w:val="0"/>
          <w:marRight w:val="0"/>
          <w:marTop w:val="0"/>
          <w:marBottom w:val="0"/>
          <w:divBdr>
            <w:top w:val="none" w:sz="0" w:space="0" w:color="auto"/>
            <w:left w:val="none" w:sz="0" w:space="0" w:color="auto"/>
            <w:bottom w:val="none" w:sz="0" w:space="0" w:color="auto"/>
            <w:right w:val="none" w:sz="0" w:space="0" w:color="auto"/>
          </w:divBdr>
          <w:divsChild>
            <w:div w:id="1679578041">
              <w:marLeft w:val="-75"/>
              <w:marRight w:val="0"/>
              <w:marTop w:val="30"/>
              <w:marBottom w:val="30"/>
              <w:divBdr>
                <w:top w:val="none" w:sz="0" w:space="0" w:color="auto"/>
                <w:left w:val="none" w:sz="0" w:space="0" w:color="auto"/>
                <w:bottom w:val="none" w:sz="0" w:space="0" w:color="auto"/>
                <w:right w:val="none" w:sz="0" w:space="0" w:color="auto"/>
              </w:divBdr>
              <w:divsChild>
                <w:div w:id="72701908">
                  <w:marLeft w:val="0"/>
                  <w:marRight w:val="0"/>
                  <w:marTop w:val="0"/>
                  <w:marBottom w:val="0"/>
                  <w:divBdr>
                    <w:top w:val="none" w:sz="0" w:space="0" w:color="auto"/>
                    <w:left w:val="none" w:sz="0" w:space="0" w:color="auto"/>
                    <w:bottom w:val="none" w:sz="0" w:space="0" w:color="auto"/>
                    <w:right w:val="none" w:sz="0" w:space="0" w:color="auto"/>
                  </w:divBdr>
                  <w:divsChild>
                    <w:div w:id="874997734">
                      <w:marLeft w:val="0"/>
                      <w:marRight w:val="0"/>
                      <w:marTop w:val="0"/>
                      <w:marBottom w:val="0"/>
                      <w:divBdr>
                        <w:top w:val="none" w:sz="0" w:space="0" w:color="auto"/>
                        <w:left w:val="none" w:sz="0" w:space="0" w:color="auto"/>
                        <w:bottom w:val="none" w:sz="0" w:space="0" w:color="auto"/>
                        <w:right w:val="none" w:sz="0" w:space="0" w:color="auto"/>
                      </w:divBdr>
                    </w:div>
                  </w:divsChild>
                </w:div>
                <w:div w:id="103966618">
                  <w:marLeft w:val="0"/>
                  <w:marRight w:val="0"/>
                  <w:marTop w:val="0"/>
                  <w:marBottom w:val="0"/>
                  <w:divBdr>
                    <w:top w:val="none" w:sz="0" w:space="0" w:color="auto"/>
                    <w:left w:val="none" w:sz="0" w:space="0" w:color="auto"/>
                    <w:bottom w:val="none" w:sz="0" w:space="0" w:color="auto"/>
                    <w:right w:val="none" w:sz="0" w:space="0" w:color="auto"/>
                  </w:divBdr>
                  <w:divsChild>
                    <w:div w:id="263810970">
                      <w:marLeft w:val="0"/>
                      <w:marRight w:val="0"/>
                      <w:marTop w:val="0"/>
                      <w:marBottom w:val="0"/>
                      <w:divBdr>
                        <w:top w:val="none" w:sz="0" w:space="0" w:color="auto"/>
                        <w:left w:val="none" w:sz="0" w:space="0" w:color="auto"/>
                        <w:bottom w:val="none" w:sz="0" w:space="0" w:color="auto"/>
                        <w:right w:val="none" w:sz="0" w:space="0" w:color="auto"/>
                      </w:divBdr>
                    </w:div>
                  </w:divsChild>
                </w:div>
                <w:div w:id="1551770433">
                  <w:marLeft w:val="0"/>
                  <w:marRight w:val="0"/>
                  <w:marTop w:val="0"/>
                  <w:marBottom w:val="0"/>
                  <w:divBdr>
                    <w:top w:val="none" w:sz="0" w:space="0" w:color="auto"/>
                    <w:left w:val="none" w:sz="0" w:space="0" w:color="auto"/>
                    <w:bottom w:val="none" w:sz="0" w:space="0" w:color="auto"/>
                    <w:right w:val="none" w:sz="0" w:space="0" w:color="auto"/>
                  </w:divBdr>
                  <w:divsChild>
                    <w:div w:id="330837638">
                      <w:marLeft w:val="0"/>
                      <w:marRight w:val="0"/>
                      <w:marTop w:val="0"/>
                      <w:marBottom w:val="0"/>
                      <w:divBdr>
                        <w:top w:val="none" w:sz="0" w:space="0" w:color="auto"/>
                        <w:left w:val="none" w:sz="0" w:space="0" w:color="auto"/>
                        <w:bottom w:val="none" w:sz="0" w:space="0" w:color="auto"/>
                        <w:right w:val="none" w:sz="0" w:space="0" w:color="auto"/>
                      </w:divBdr>
                    </w:div>
                  </w:divsChild>
                </w:div>
                <w:div w:id="283192511">
                  <w:marLeft w:val="0"/>
                  <w:marRight w:val="0"/>
                  <w:marTop w:val="0"/>
                  <w:marBottom w:val="0"/>
                  <w:divBdr>
                    <w:top w:val="none" w:sz="0" w:space="0" w:color="auto"/>
                    <w:left w:val="none" w:sz="0" w:space="0" w:color="auto"/>
                    <w:bottom w:val="none" w:sz="0" w:space="0" w:color="auto"/>
                    <w:right w:val="none" w:sz="0" w:space="0" w:color="auto"/>
                  </w:divBdr>
                  <w:divsChild>
                    <w:div w:id="1984196473">
                      <w:marLeft w:val="0"/>
                      <w:marRight w:val="0"/>
                      <w:marTop w:val="0"/>
                      <w:marBottom w:val="0"/>
                      <w:divBdr>
                        <w:top w:val="none" w:sz="0" w:space="0" w:color="auto"/>
                        <w:left w:val="none" w:sz="0" w:space="0" w:color="auto"/>
                        <w:bottom w:val="none" w:sz="0" w:space="0" w:color="auto"/>
                        <w:right w:val="none" w:sz="0" w:space="0" w:color="auto"/>
                      </w:divBdr>
                    </w:div>
                  </w:divsChild>
                </w:div>
                <w:div w:id="1607422622">
                  <w:marLeft w:val="0"/>
                  <w:marRight w:val="0"/>
                  <w:marTop w:val="0"/>
                  <w:marBottom w:val="0"/>
                  <w:divBdr>
                    <w:top w:val="none" w:sz="0" w:space="0" w:color="auto"/>
                    <w:left w:val="none" w:sz="0" w:space="0" w:color="auto"/>
                    <w:bottom w:val="none" w:sz="0" w:space="0" w:color="auto"/>
                    <w:right w:val="none" w:sz="0" w:space="0" w:color="auto"/>
                  </w:divBdr>
                  <w:divsChild>
                    <w:div w:id="924999449">
                      <w:marLeft w:val="0"/>
                      <w:marRight w:val="0"/>
                      <w:marTop w:val="0"/>
                      <w:marBottom w:val="0"/>
                      <w:divBdr>
                        <w:top w:val="none" w:sz="0" w:space="0" w:color="auto"/>
                        <w:left w:val="none" w:sz="0" w:space="0" w:color="auto"/>
                        <w:bottom w:val="none" w:sz="0" w:space="0" w:color="auto"/>
                        <w:right w:val="none" w:sz="0" w:space="0" w:color="auto"/>
                      </w:divBdr>
                    </w:div>
                  </w:divsChild>
                </w:div>
                <w:div w:id="1232958035">
                  <w:marLeft w:val="0"/>
                  <w:marRight w:val="0"/>
                  <w:marTop w:val="0"/>
                  <w:marBottom w:val="0"/>
                  <w:divBdr>
                    <w:top w:val="none" w:sz="0" w:space="0" w:color="auto"/>
                    <w:left w:val="none" w:sz="0" w:space="0" w:color="auto"/>
                    <w:bottom w:val="none" w:sz="0" w:space="0" w:color="auto"/>
                    <w:right w:val="none" w:sz="0" w:space="0" w:color="auto"/>
                  </w:divBdr>
                  <w:divsChild>
                    <w:div w:id="180820589">
                      <w:marLeft w:val="0"/>
                      <w:marRight w:val="0"/>
                      <w:marTop w:val="0"/>
                      <w:marBottom w:val="0"/>
                      <w:divBdr>
                        <w:top w:val="none" w:sz="0" w:space="0" w:color="auto"/>
                        <w:left w:val="none" w:sz="0" w:space="0" w:color="auto"/>
                        <w:bottom w:val="none" w:sz="0" w:space="0" w:color="auto"/>
                        <w:right w:val="none" w:sz="0" w:space="0" w:color="auto"/>
                      </w:divBdr>
                    </w:div>
                  </w:divsChild>
                </w:div>
                <w:div w:id="231014966">
                  <w:marLeft w:val="0"/>
                  <w:marRight w:val="0"/>
                  <w:marTop w:val="0"/>
                  <w:marBottom w:val="0"/>
                  <w:divBdr>
                    <w:top w:val="none" w:sz="0" w:space="0" w:color="auto"/>
                    <w:left w:val="none" w:sz="0" w:space="0" w:color="auto"/>
                    <w:bottom w:val="none" w:sz="0" w:space="0" w:color="auto"/>
                    <w:right w:val="none" w:sz="0" w:space="0" w:color="auto"/>
                  </w:divBdr>
                  <w:divsChild>
                    <w:div w:id="362639195">
                      <w:marLeft w:val="0"/>
                      <w:marRight w:val="0"/>
                      <w:marTop w:val="0"/>
                      <w:marBottom w:val="0"/>
                      <w:divBdr>
                        <w:top w:val="none" w:sz="0" w:space="0" w:color="auto"/>
                        <w:left w:val="none" w:sz="0" w:space="0" w:color="auto"/>
                        <w:bottom w:val="none" w:sz="0" w:space="0" w:color="auto"/>
                        <w:right w:val="none" w:sz="0" w:space="0" w:color="auto"/>
                      </w:divBdr>
                    </w:div>
                  </w:divsChild>
                </w:div>
                <w:div w:id="558397493">
                  <w:marLeft w:val="0"/>
                  <w:marRight w:val="0"/>
                  <w:marTop w:val="0"/>
                  <w:marBottom w:val="0"/>
                  <w:divBdr>
                    <w:top w:val="none" w:sz="0" w:space="0" w:color="auto"/>
                    <w:left w:val="none" w:sz="0" w:space="0" w:color="auto"/>
                    <w:bottom w:val="none" w:sz="0" w:space="0" w:color="auto"/>
                    <w:right w:val="none" w:sz="0" w:space="0" w:color="auto"/>
                  </w:divBdr>
                  <w:divsChild>
                    <w:div w:id="1268464872">
                      <w:marLeft w:val="0"/>
                      <w:marRight w:val="0"/>
                      <w:marTop w:val="0"/>
                      <w:marBottom w:val="0"/>
                      <w:divBdr>
                        <w:top w:val="none" w:sz="0" w:space="0" w:color="auto"/>
                        <w:left w:val="none" w:sz="0" w:space="0" w:color="auto"/>
                        <w:bottom w:val="none" w:sz="0" w:space="0" w:color="auto"/>
                        <w:right w:val="none" w:sz="0" w:space="0" w:color="auto"/>
                      </w:divBdr>
                    </w:div>
                  </w:divsChild>
                </w:div>
                <w:div w:id="1341007467">
                  <w:marLeft w:val="0"/>
                  <w:marRight w:val="0"/>
                  <w:marTop w:val="0"/>
                  <w:marBottom w:val="0"/>
                  <w:divBdr>
                    <w:top w:val="none" w:sz="0" w:space="0" w:color="auto"/>
                    <w:left w:val="none" w:sz="0" w:space="0" w:color="auto"/>
                    <w:bottom w:val="none" w:sz="0" w:space="0" w:color="auto"/>
                    <w:right w:val="none" w:sz="0" w:space="0" w:color="auto"/>
                  </w:divBdr>
                  <w:divsChild>
                    <w:div w:id="679236773">
                      <w:marLeft w:val="0"/>
                      <w:marRight w:val="0"/>
                      <w:marTop w:val="0"/>
                      <w:marBottom w:val="0"/>
                      <w:divBdr>
                        <w:top w:val="none" w:sz="0" w:space="0" w:color="auto"/>
                        <w:left w:val="none" w:sz="0" w:space="0" w:color="auto"/>
                        <w:bottom w:val="none" w:sz="0" w:space="0" w:color="auto"/>
                        <w:right w:val="none" w:sz="0" w:space="0" w:color="auto"/>
                      </w:divBdr>
                    </w:div>
                  </w:divsChild>
                </w:div>
                <w:div w:id="137068520">
                  <w:marLeft w:val="0"/>
                  <w:marRight w:val="0"/>
                  <w:marTop w:val="0"/>
                  <w:marBottom w:val="0"/>
                  <w:divBdr>
                    <w:top w:val="none" w:sz="0" w:space="0" w:color="auto"/>
                    <w:left w:val="none" w:sz="0" w:space="0" w:color="auto"/>
                    <w:bottom w:val="none" w:sz="0" w:space="0" w:color="auto"/>
                    <w:right w:val="none" w:sz="0" w:space="0" w:color="auto"/>
                  </w:divBdr>
                  <w:divsChild>
                    <w:div w:id="2060282674">
                      <w:marLeft w:val="0"/>
                      <w:marRight w:val="0"/>
                      <w:marTop w:val="0"/>
                      <w:marBottom w:val="0"/>
                      <w:divBdr>
                        <w:top w:val="none" w:sz="0" w:space="0" w:color="auto"/>
                        <w:left w:val="none" w:sz="0" w:space="0" w:color="auto"/>
                        <w:bottom w:val="none" w:sz="0" w:space="0" w:color="auto"/>
                        <w:right w:val="none" w:sz="0" w:space="0" w:color="auto"/>
                      </w:divBdr>
                    </w:div>
                  </w:divsChild>
                </w:div>
                <w:div w:id="4551284">
                  <w:marLeft w:val="0"/>
                  <w:marRight w:val="0"/>
                  <w:marTop w:val="0"/>
                  <w:marBottom w:val="0"/>
                  <w:divBdr>
                    <w:top w:val="none" w:sz="0" w:space="0" w:color="auto"/>
                    <w:left w:val="none" w:sz="0" w:space="0" w:color="auto"/>
                    <w:bottom w:val="none" w:sz="0" w:space="0" w:color="auto"/>
                    <w:right w:val="none" w:sz="0" w:space="0" w:color="auto"/>
                  </w:divBdr>
                  <w:divsChild>
                    <w:div w:id="613706396">
                      <w:marLeft w:val="0"/>
                      <w:marRight w:val="0"/>
                      <w:marTop w:val="0"/>
                      <w:marBottom w:val="0"/>
                      <w:divBdr>
                        <w:top w:val="none" w:sz="0" w:space="0" w:color="auto"/>
                        <w:left w:val="none" w:sz="0" w:space="0" w:color="auto"/>
                        <w:bottom w:val="none" w:sz="0" w:space="0" w:color="auto"/>
                        <w:right w:val="none" w:sz="0" w:space="0" w:color="auto"/>
                      </w:divBdr>
                    </w:div>
                  </w:divsChild>
                </w:div>
                <w:div w:id="2057535452">
                  <w:marLeft w:val="0"/>
                  <w:marRight w:val="0"/>
                  <w:marTop w:val="0"/>
                  <w:marBottom w:val="0"/>
                  <w:divBdr>
                    <w:top w:val="none" w:sz="0" w:space="0" w:color="auto"/>
                    <w:left w:val="none" w:sz="0" w:space="0" w:color="auto"/>
                    <w:bottom w:val="none" w:sz="0" w:space="0" w:color="auto"/>
                    <w:right w:val="none" w:sz="0" w:space="0" w:color="auto"/>
                  </w:divBdr>
                  <w:divsChild>
                    <w:div w:id="146092772">
                      <w:marLeft w:val="0"/>
                      <w:marRight w:val="0"/>
                      <w:marTop w:val="0"/>
                      <w:marBottom w:val="0"/>
                      <w:divBdr>
                        <w:top w:val="none" w:sz="0" w:space="0" w:color="auto"/>
                        <w:left w:val="none" w:sz="0" w:space="0" w:color="auto"/>
                        <w:bottom w:val="none" w:sz="0" w:space="0" w:color="auto"/>
                        <w:right w:val="none" w:sz="0" w:space="0" w:color="auto"/>
                      </w:divBdr>
                    </w:div>
                  </w:divsChild>
                </w:div>
                <w:div w:id="768625954">
                  <w:marLeft w:val="0"/>
                  <w:marRight w:val="0"/>
                  <w:marTop w:val="0"/>
                  <w:marBottom w:val="0"/>
                  <w:divBdr>
                    <w:top w:val="none" w:sz="0" w:space="0" w:color="auto"/>
                    <w:left w:val="none" w:sz="0" w:space="0" w:color="auto"/>
                    <w:bottom w:val="none" w:sz="0" w:space="0" w:color="auto"/>
                    <w:right w:val="none" w:sz="0" w:space="0" w:color="auto"/>
                  </w:divBdr>
                  <w:divsChild>
                    <w:div w:id="1327242527">
                      <w:marLeft w:val="0"/>
                      <w:marRight w:val="0"/>
                      <w:marTop w:val="0"/>
                      <w:marBottom w:val="0"/>
                      <w:divBdr>
                        <w:top w:val="none" w:sz="0" w:space="0" w:color="auto"/>
                        <w:left w:val="none" w:sz="0" w:space="0" w:color="auto"/>
                        <w:bottom w:val="none" w:sz="0" w:space="0" w:color="auto"/>
                        <w:right w:val="none" w:sz="0" w:space="0" w:color="auto"/>
                      </w:divBdr>
                    </w:div>
                  </w:divsChild>
                </w:div>
                <w:div w:id="1827747452">
                  <w:marLeft w:val="0"/>
                  <w:marRight w:val="0"/>
                  <w:marTop w:val="0"/>
                  <w:marBottom w:val="0"/>
                  <w:divBdr>
                    <w:top w:val="none" w:sz="0" w:space="0" w:color="auto"/>
                    <w:left w:val="none" w:sz="0" w:space="0" w:color="auto"/>
                    <w:bottom w:val="none" w:sz="0" w:space="0" w:color="auto"/>
                    <w:right w:val="none" w:sz="0" w:space="0" w:color="auto"/>
                  </w:divBdr>
                  <w:divsChild>
                    <w:div w:id="1032533999">
                      <w:marLeft w:val="0"/>
                      <w:marRight w:val="0"/>
                      <w:marTop w:val="0"/>
                      <w:marBottom w:val="0"/>
                      <w:divBdr>
                        <w:top w:val="none" w:sz="0" w:space="0" w:color="auto"/>
                        <w:left w:val="none" w:sz="0" w:space="0" w:color="auto"/>
                        <w:bottom w:val="none" w:sz="0" w:space="0" w:color="auto"/>
                        <w:right w:val="none" w:sz="0" w:space="0" w:color="auto"/>
                      </w:divBdr>
                    </w:div>
                  </w:divsChild>
                </w:div>
                <w:div w:id="425157297">
                  <w:marLeft w:val="0"/>
                  <w:marRight w:val="0"/>
                  <w:marTop w:val="0"/>
                  <w:marBottom w:val="0"/>
                  <w:divBdr>
                    <w:top w:val="none" w:sz="0" w:space="0" w:color="auto"/>
                    <w:left w:val="none" w:sz="0" w:space="0" w:color="auto"/>
                    <w:bottom w:val="none" w:sz="0" w:space="0" w:color="auto"/>
                    <w:right w:val="none" w:sz="0" w:space="0" w:color="auto"/>
                  </w:divBdr>
                  <w:divsChild>
                    <w:div w:id="1022558512">
                      <w:marLeft w:val="0"/>
                      <w:marRight w:val="0"/>
                      <w:marTop w:val="0"/>
                      <w:marBottom w:val="0"/>
                      <w:divBdr>
                        <w:top w:val="none" w:sz="0" w:space="0" w:color="auto"/>
                        <w:left w:val="none" w:sz="0" w:space="0" w:color="auto"/>
                        <w:bottom w:val="none" w:sz="0" w:space="0" w:color="auto"/>
                        <w:right w:val="none" w:sz="0" w:space="0" w:color="auto"/>
                      </w:divBdr>
                    </w:div>
                  </w:divsChild>
                </w:div>
                <w:div w:id="594175210">
                  <w:marLeft w:val="0"/>
                  <w:marRight w:val="0"/>
                  <w:marTop w:val="0"/>
                  <w:marBottom w:val="0"/>
                  <w:divBdr>
                    <w:top w:val="none" w:sz="0" w:space="0" w:color="auto"/>
                    <w:left w:val="none" w:sz="0" w:space="0" w:color="auto"/>
                    <w:bottom w:val="none" w:sz="0" w:space="0" w:color="auto"/>
                    <w:right w:val="none" w:sz="0" w:space="0" w:color="auto"/>
                  </w:divBdr>
                  <w:divsChild>
                    <w:div w:id="854999612">
                      <w:marLeft w:val="0"/>
                      <w:marRight w:val="0"/>
                      <w:marTop w:val="0"/>
                      <w:marBottom w:val="0"/>
                      <w:divBdr>
                        <w:top w:val="none" w:sz="0" w:space="0" w:color="auto"/>
                        <w:left w:val="none" w:sz="0" w:space="0" w:color="auto"/>
                        <w:bottom w:val="none" w:sz="0" w:space="0" w:color="auto"/>
                        <w:right w:val="none" w:sz="0" w:space="0" w:color="auto"/>
                      </w:divBdr>
                    </w:div>
                  </w:divsChild>
                </w:div>
                <w:div w:id="2128426062">
                  <w:marLeft w:val="0"/>
                  <w:marRight w:val="0"/>
                  <w:marTop w:val="0"/>
                  <w:marBottom w:val="0"/>
                  <w:divBdr>
                    <w:top w:val="none" w:sz="0" w:space="0" w:color="auto"/>
                    <w:left w:val="none" w:sz="0" w:space="0" w:color="auto"/>
                    <w:bottom w:val="none" w:sz="0" w:space="0" w:color="auto"/>
                    <w:right w:val="none" w:sz="0" w:space="0" w:color="auto"/>
                  </w:divBdr>
                  <w:divsChild>
                    <w:div w:id="156190975">
                      <w:marLeft w:val="0"/>
                      <w:marRight w:val="0"/>
                      <w:marTop w:val="0"/>
                      <w:marBottom w:val="0"/>
                      <w:divBdr>
                        <w:top w:val="none" w:sz="0" w:space="0" w:color="auto"/>
                        <w:left w:val="none" w:sz="0" w:space="0" w:color="auto"/>
                        <w:bottom w:val="none" w:sz="0" w:space="0" w:color="auto"/>
                        <w:right w:val="none" w:sz="0" w:space="0" w:color="auto"/>
                      </w:divBdr>
                    </w:div>
                  </w:divsChild>
                </w:div>
                <w:div w:id="684016248">
                  <w:marLeft w:val="0"/>
                  <w:marRight w:val="0"/>
                  <w:marTop w:val="0"/>
                  <w:marBottom w:val="0"/>
                  <w:divBdr>
                    <w:top w:val="none" w:sz="0" w:space="0" w:color="auto"/>
                    <w:left w:val="none" w:sz="0" w:space="0" w:color="auto"/>
                    <w:bottom w:val="none" w:sz="0" w:space="0" w:color="auto"/>
                    <w:right w:val="none" w:sz="0" w:space="0" w:color="auto"/>
                  </w:divBdr>
                  <w:divsChild>
                    <w:div w:id="496385263">
                      <w:marLeft w:val="0"/>
                      <w:marRight w:val="0"/>
                      <w:marTop w:val="0"/>
                      <w:marBottom w:val="0"/>
                      <w:divBdr>
                        <w:top w:val="none" w:sz="0" w:space="0" w:color="auto"/>
                        <w:left w:val="none" w:sz="0" w:space="0" w:color="auto"/>
                        <w:bottom w:val="none" w:sz="0" w:space="0" w:color="auto"/>
                        <w:right w:val="none" w:sz="0" w:space="0" w:color="auto"/>
                      </w:divBdr>
                    </w:div>
                  </w:divsChild>
                </w:div>
                <w:div w:id="1567181785">
                  <w:marLeft w:val="0"/>
                  <w:marRight w:val="0"/>
                  <w:marTop w:val="0"/>
                  <w:marBottom w:val="0"/>
                  <w:divBdr>
                    <w:top w:val="none" w:sz="0" w:space="0" w:color="auto"/>
                    <w:left w:val="none" w:sz="0" w:space="0" w:color="auto"/>
                    <w:bottom w:val="none" w:sz="0" w:space="0" w:color="auto"/>
                    <w:right w:val="none" w:sz="0" w:space="0" w:color="auto"/>
                  </w:divBdr>
                  <w:divsChild>
                    <w:div w:id="37055661">
                      <w:marLeft w:val="0"/>
                      <w:marRight w:val="0"/>
                      <w:marTop w:val="0"/>
                      <w:marBottom w:val="0"/>
                      <w:divBdr>
                        <w:top w:val="none" w:sz="0" w:space="0" w:color="auto"/>
                        <w:left w:val="none" w:sz="0" w:space="0" w:color="auto"/>
                        <w:bottom w:val="none" w:sz="0" w:space="0" w:color="auto"/>
                        <w:right w:val="none" w:sz="0" w:space="0" w:color="auto"/>
                      </w:divBdr>
                    </w:div>
                  </w:divsChild>
                </w:div>
                <w:div w:id="1139953014">
                  <w:marLeft w:val="0"/>
                  <w:marRight w:val="0"/>
                  <w:marTop w:val="0"/>
                  <w:marBottom w:val="0"/>
                  <w:divBdr>
                    <w:top w:val="none" w:sz="0" w:space="0" w:color="auto"/>
                    <w:left w:val="none" w:sz="0" w:space="0" w:color="auto"/>
                    <w:bottom w:val="none" w:sz="0" w:space="0" w:color="auto"/>
                    <w:right w:val="none" w:sz="0" w:space="0" w:color="auto"/>
                  </w:divBdr>
                  <w:divsChild>
                    <w:div w:id="1922176320">
                      <w:marLeft w:val="0"/>
                      <w:marRight w:val="0"/>
                      <w:marTop w:val="0"/>
                      <w:marBottom w:val="0"/>
                      <w:divBdr>
                        <w:top w:val="none" w:sz="0" w:space="0" w:color="auto"/>
                        <w:left w:val="none" w:sz="0" w:space="0" w:color="auto"/>
                        <w:bottom w:val="none" w:sz="0" w:space="0" w:color="auto"/>
                        <w:right w:val="none" w:sz="0" w:space="0" w:color="auto"/>
                      </w:divBdr>
                    </w:div>
                  </w:divsChild>
                </w:div>
                <w:div w:id="572618111">
                  <w:marLeft w:val="0"/>
                  <w:marRight w:val="0"/>
                  <w:marTop w:val="0"/>
                  <w:marBottom w:val="0"/>
                  <w:divBdr>
                    <w:top w:val="none" w:sz="0" w:space="0" w:color="auto"/>
                    <w:left w:val="none" w:sz="0" w:space="0" w:color="auto"/>
                    <w:bottom w:val="none" w:sz="0" w:space="0" w:color="auto"/>
                    <w:right w:val="none" w:sz="0" w:space="0" w:color="auto"/>
                  </w:divBdr>
                  <w:divsChild>
                    <w:div w:id="1247107156">
                      <w:marLeft w:val="0"/>
                      <w:marRight w:val="0"/>
                      <w:marTop w:val="0"/>
                      <w:marBottom w:val="0"/>
                      <w:divBdr>
                        <w:top w:val="none" w:sz="0" w:space="0" w:color="auto"/>
                        <w:left w:val="none" w:sz="0" w:space="0" w:color="auto"/>
                        <w:bottom w:val="none" w:sz="0" w:space="0" w:color="auto"/>
                        <w:right w:val="none" w:sz="0" w:space="0" w:color="auto"/>
                      </w:divBdr>
                    </w:div>
                  </w:divsChild>
                </w:div>
                <w:div w:id="107506692">
                  <w:marLeft w:val="0"/>
                  <w:marRight w:val="0"/>
                  <w:marTop w:val="0"/>
                  <w:marBottom w:val="0"/>
                  <w:divBdr>
                    <w:top w:val="none" w:sz="0" w:space="0" w:color="auto"/>
                    <w:left w:val="none" w:sz="0" w:space="0" w:color="auto"/>
                    <w:bottom w:val="none" w:sz="0" w:space="0" w:color="auto"/>
                    <w:right w:val="none" w:sz="0" w:space="0" w:color="auto"/>
                  </w:divBdr>
                  <w:divsChild>
                    <w:div w:id="933705652">
                      <w:marLeft w:val="0"/>
                      <w:marRight w:val="0"/>
                      <w:marTop w:val="0"/>
                      <w:marBottom w:val="0"/>
                      <w:divBdr>
                        <w:top w:val="none" w:sz="0" w:space="0" w:color="auto"/>
                        <w:left w:val="none" w:sz="0" w:space="0" w:color="auto"/>
                        <w:bottom w:val="none" w:sz="0" w:space="0" w:color="auto"/>
                        <w:right w:val="none" w:sz="0" w:space="0" w:color="auto"/>
                      </w:divBdr>
                    </w:div>
                  </w:divsChild>
                </w:div>
                <w:div w:id="139620812">
                  <w:marLeft w:val="0"/>
                  <w:marRight w:val="0"/>
                  <w:marTop w:val="0"/>
                  <w:marBottom w:val="0"/>
                  <w:divBdr>
                    <w:top w:val="none" w:sz="0" w:space="0" w:color="auto"/>
                    <w:left w:val="none" w:sz="0" w:space="0" w:color="auto"/>
                    <w:bottom w:val="none" w:sz="0" w:space="0" w:color="auto"/>
                    <w:right w:val="none" w:sz="0" w:space="0" w:color="auto"/>
                  </w:divBdr>
                  <w:divsChild>
                    <w:div w:id="2126734877">
                      <w:marLeft w:val="0"/>
                      <w:marRight w:val="0"/>
                      <w:marTop w:val="0"/>
                      <w:marBottom w:val="0"/>
                      <w:divBdr>
                        <w:top w:val="none" w:sz="0" w:space="0" w:color="auto"/>
                        <w:left w:val="none" w:sz="0" w:space="0" w:color="auto"/>
                        <w:bottom w:val="none" w:sz="0" w:space="0" w:color="auto"/>
                        <w:right w:val="none" w:sz="0" w:space="0" w:color="auto"/>
                      </w:divBdr>
                    </w:div>
                  </w:divsChild>
                </w:div>
                <w:div w:id="2022311511">
                  <w:marLeft w:val="0"/>
                  <w:marRight w:val="0"/>
                  <w:marTop w:val="0"/>
                  <w:marBottom w:val="0"/>
                  <w:divBdr>
                    <w:top w:val="none" w:sz="0" w:space="0" w:color="auto"/>
                    <w:left w:val="none" w:sz="0" w:space="0" w:color="auto"/>
                    <w:bottom w:val="none" w:sz="0" w:space="0" w:color="auto"/>
                    <w:right w:val="none" w:sz="0" w:space="0" w:color="auto"/>
                  </w:divBdr>
                  <w:divsChild>
                    <w:div w:id="1512531141">
                      <w:marLeft w:val="0"/>
                      <w:marRight w:val="0"/>
                      <w:marTop w:val="0"/>
                      <w:marBottom w:val="0"/>
                      <w:divBdr>
                        <w:top w:val="none" w:sz="0" w:space="0" w:color="auto"/>
                        <w:left w:val="none" w:sz="0" w:space="0" w:color="auto"/>
                        <w:bottom w:val="none" w:sz="0" w:space="0" w:color="auto"/>
                        <w:right w:val="none" w:sz="0" w:space="0" w:color="auto"/>
                      </w:divBdr>
                    </w:div>
                  </w:divsChild>
                </w:div>
                <w:div w:id="116609034">
                  <w:marLeft w:val="0"/>
                  <w:marRight w:val="0"/>
                  <w:marTop w:val="0"/>
                  <w:marBottom w:val="0"/>
                  <w:divBdr>
                    <w:top w:val="none" w:sz="0" w:space="0" w:color="auto"/>
                    <w:left w:val="none" w:sz="0" w:space="0" w:color="auto"/>
                    <w:bottom w:val="none" w:sz="0" w:space="0" w:color="auto"/>
                    <w:right w:val="none" w:sz="0" w:space="0" w:color="auto"/>
                  </w:divBdr>
                  <w:divsChild>
                    <w:div w:id="1011420998">
                      <w:marLeft w:val="0"/>
                      <w:marRight w:val="0"/>
                      <w:marTop w:val="0"/>
                      <w:marBottom w:val="0"/>
                      <w:divBdr>
                        <w:top w:val="none" w:sz="0" w:space="0" w:color="auto"/>
                        <w:left w:val="none" w:sz="0" w:space="0" w:color="auto"/>
                        <w:bottom w:val="none" w:sz="0" w:space="0" w:color="auto"/>
                        <w:right w:val="none" w:sz="0" w:space="0" w:color="auto"/>
                      </w:divBdr>
                    </w:div>
                  </w:divsChild>
                </w:div>
                <w:div w:id="44302847">
                  <w:marLeft w:val="0"/>
                  <w:marRight w:val="0"/>
                  <w:marTop w:val="0"/>
                  <w:marBottom w:val="0"/>
                  <w:divBdr>
                    <w:top w:val="none" w:sz="0" w:space="0" w:color="auto"/>
                    <w:left w:val="none" w:sz="0" w:space="0" w:color="auto"/>
                    <w:bottom w:val="none" w:sz="0" w:space="0" w:color="auto"/>
                    <w:right w:val="none" w:sz="0" w:space="0" w:color="auto"/>
                  </w:divBdr>
                  <w:divsChild>
                    <w:div w:id="861356056">
                      <w:marLeft w:val="0"/>
                      <w:marRight w:val="0"/>
                      <w:marTop w:val="0"/>
                      <w:marBottom w:val="0"/>
                      <w:divBdr>
                        <w:top w:val="none" w:sz="0" w:space="0" w:color="auto"/>
                        <w:left w:val="none" w:sz="0" w:space="0" w:color="auto"/>
                        <w:bottom w:val="none" w:sz="0" w:space="0" w:color="auto"/>
                        <w:right w:val="none" w:sz="0" w:space="0" w:color="auto"/>
                      </w:divBdr>
                    </w:div>
                  </w:divsChild>
                </w:div>
                <w:div w:id="786195894">
                  <w:marLeft w:val="0"/>
                  <w:marRight w:val="0"/>
                  <w:marTop w:val="0"/>
                  <w:marBottom w:val="0"/>
                  <w:divBdr>
                    <w:top w:val="none" w:sz="0" w:space="0" w:color="auto"/>
                    <w:left w:val="none" w:sz="0" w:space="0" w:color="auto"/>
                    <w:bottom w:val="none" w:sz="0" w:space="0" w:color="auto"/>
                    <w:right w:val="none" w:sz="0" w:space="0" w:color="auto"/>
                  </w:divBdr>
                  <w:divsChild>
                    <w:div w:id="691497219">
                      <w:marLeft w:val="0"/>
                      <w:marRight w:val="0"/>
                      <w:marTop w:val="0"/>
                      <w:marBottom w:val="0"/>
                      <w:divBdr>
                        <w:top w:val="none" w:sz="0" w:space="0" w:color="auto"/>
                        <w:left w:val="none" w:sz="0" w:space="0" w:color="auto"/>
                        <w:bottom w:val="none" w:sz="0" w:space="0" w:color="auto"/>
                        <w:right w:val="none" w:sz="0" w:space="0" w:color="auto"/>
                      </w:divBdr>
                    </w:div>
                  </w:divsChild>
                </w:div>
                <w:div w:id="13963527">
                  <w:marLeft w:val="0"/>
                  <w:marRight w:val="0"/>
                  <w:marTop w:val="0"/>
                  <w:marBottom w:val="0"/>
                  <w:divBdr>
                    <w:top w:val="none" w:sz="0" w:space="0" w:color="auto"/>
                    <w:left w:val="none" w:sz="0" w:space="0" w:color="auto"/>
                    <w:bottom w:val="none" w:sz="0" w:space="0" w:color="auto"/>
                    <w:right w:val="none" w:sz="0" w:space="0" w:color="auto"/>
                  </w:divBdr>
                  <w:divsChild>
                    <w:div w:id="713894188">
                      <w:marLeft w:val="0"/>
                      <w:marRight w:val="0"/>
                      <w:marTop w:val="0"/>
                      <w:marBottom w:val="0"/>
                      <w:divBdr>
                        <w:top w:val="none" w:sz="0" w:space="0" w:color="auto"/>
                        <w:left w:val="none" w:sz="0" w:space="0" w:color="auto"/>
                        <w:bottom w:val="none" w:sz="0" w:space="0" w:color="auto"/>
                        <w:right w:val="none" w:sz="0" w:space="0" w:color="auto"/>
                      </w:divBdr>
                    </w:div>
                  </w:divsChild>
                </w:div>
                <w:div w:id="65305915">
                  <w:marLeft w:val="0"/>
                  <w:marRight w:val="0"/>
                  <w:marTop w:val="0"/>
                  <w:marBottom w:val="0"/>
                  <w:divBdr>
                    <w:top w:val="none" w:sz="0" w:space="0" w:color="auto"/>
                    <w:left w:val="none" w:sz="0" w:space="0" w:color="auto"/>
                    <w:bottom w:val="none" w:sz="0" w:space="0" w:color="auto"/>
                    <w:right w:val="none" w:sz="0" w:space="0" w:color="auto"/>
                  </w:divBdr>
                  <w:divsChild>
                    <w:div w:id="1208951103">
                      <w:marLeft w:val="0"/>
                      <w:marRight w:val="0"/>
                      <w:marTop w:val="0"/>
                      <w:marBottom w:val="0"/>
                      <w:divBdr>
                        <w:top w:val="none" w:sz="0" w:space="0" w:color="auto"/>
                        <w:left w:val="none" w:sz="0" w:space="0" w:color="auto"/>
                        <w:bottom w:val="none" w:sz="0" w:space="0" w:color="auto"/>
                        <w:right w:val="none" w:sz="0" w:space="0" w:color="auto"/>
                      </w:divBdr>
                    </w:div>
                  </w:divsChild>
                </w:div>
                <w:div w:id="1950696599">
                  <w:marLeft w:val="0"/>
                  <w:marRight w:val="0"/>
                  <w:marTop w:val="0"/>
                  <w:marBottom w:val="0"/>
                  <w:divBdr>
                    <w:top w:val="none" w:sz="0" w:space="0" w:color="auto"/>
                    <w:left w:val="none" w:sz="0" w:space="0" w:color="auto"/>
                    <w:bottom w:val="none" w:sz="0" w:space="0" w:color="auto"/>
                    <w:right w:val="none" w:sz="0" w:space="0" w:color="auto"/>
                  </w:divBdr>
                  <w:divsChild>
                    <w:div w:id="1707414295">
                      <w:marLeft w:val="0"/>
                      <w:marRight w:val="0"/>
                      <w:marTop w:val="0"/>
                      <w:marBottom w:val="0"/>
                      <w:divBdr>
                        <w:top w:val="none" w:sz="0" w:space="0" w:color="auto"/>
                        <w:left w:val="none" w:sz="0" w:space="0" w:color="auto"/>
                        <w:bottom w:val="none" w:sz="0" w:space="0" w:color="auto"/>
                        <w:right w:val="none" w:sz="0" w:space="0" w:color="auto"/>
                      </w:divBdr>
                    </w:div>
                  </w:divsChild>
                </w:div>
                <w:div w:id="1570001141">
                  <w:marLeft w:val="0"/>
                  <w:marRight w:val="0"/>
                  <w:marTop w:val="0"/>
                  <w:marBottom w:val="0"/>
                  <w:divBdr>
                    <w:top w:val="none" w:sz="0" w:space="0" w:color="auto"/>
                    <w:left w:val="none" w:sz="0" w:space="0" w:color="auto"/>
                    <w:bottom w:val="none" w:sz="0" w:space="0" w:color="auto"/>
                    <w:right w:val="none" w:sz="0" w:space="0" w:color="auto"/>
                  </w:divBdr>
                  <w:divsChild>
                    <w:div w:id="1592273465">
                      <w:marLeft w:val="0"/>
                      <w:marRight w:val="0"/>
                      <w:marTop w:val="0"/>
                      <w:marBottom w:val="0"/>
                      <w:divBdr>
                        <w:top w:val="none" w:sz="0" w:space="0" w:color="auto"/>
                        <w:left w:val="none" w:sz="0" w:space="0" w:color="auto"/>
                        <w:bottom w:val="none" w:sz="0" w:space="0" w:color="auto"/>
                        <w:right w:val="none" w:sz="0" w:space="0" w:color="auto"/>
                      </w:divBdr>
                    </w:div>
                  </w:divsChild>
                </w:div>
                <w:div w:id="535699081">
                  <w:marLeft w:val="0"/>
                  <w:marRight w:val="0"/>
                  <w:marTop w:val="0"/>
                  <w:marBottom w:val="0"/>
                  <w:divBdr>
                    <w:top w:val="none" w:sz="0" w:space="0" w:color="auto"/>
                    <w:left w:val="none" w:sz="0" w:space="0" w:color="auto"/>
                    <w:bottom w:val="none" w:sz="0" w:space="0" w:color="auto"/>
                    <w:right w:val="none" w:sz="0" w:space="0" w:color="auto"/>
                  </w:divBdr>
                  <w:divsChild>
                    <w:div w:id="1462259958">
                      <w:marLeft w:val="0"/>
                      <w:marRight w:val="0"/>
                      <w:marTop w:val="0"/>
                      <w:marBottom w:val="0"/>
                      <w:divBdr>
                        <w:top w:val="none" w:sz="0" w:space="0" w:color="auto"/>
                        <w:left w:val="none" w:sz="0" w:space="0" w:color="auto"/>
                        <w:bottom w:val="none" w:sz="0" w:space="0" w:color="auto"/>
                        <w:right w:val="none" w:sz="0" w:space="0" w:color="auto"/>
                      </w:divBdr>
                    </w:div>
                  </w:divsChild>
                </w:div>
                <w:div w:id="2009206718">
                  <w:marLeft w:val="0"/>
                  <w:marRight w:val="0"/>
                  <w:marTop w:val="0"/>
                  <w:marBottom w:val="0"/>
                  <w:divBdr>
                    <w:top w:val="none" w:sz="0" w:space="0" w:color="auto"/>
                    <w:left w:val="none" w:sz="0" w:space="0" w:color="auto"/>
                    <w:bottom w:val="none" w:sz="0" w:space="0" w:color="auto"/>
                    <w:right w:val="none" w:sz="0" w:space="0" w:color="auto"/>
                  </w:divBdr>
                  <w:divsChild>
                    <w:div w:id="1881092363">
                      <w:marLeft w:val="0"/>
                      <w:marRight w:val="0"/>
                      <w:marTop w:val="0"/>
                      <w:marBottom w:val="0"/>
                      <w:divBdr>
                        <w:top w:val="none" w:sz="0" w:space="0" w:color="auto"/>
                        <w:left w:val="none" w:sz="0" w:space="0" w:color="auto"/>
                        <w:bottom w:val="none" w:sz="0" w:space="0" w:color="auto"/>
                        <w:right w:val="none" w:sz="0" w:space="0" w:color="auto"/>
                      </w:divBdr>
                    </w:div>
                  </w:divsChild>
                </w:div>
                <w:div w:id="1954290747">
                  <w:marLeft w:val="0"/>
                  <w:marRight w:val="0"/>
                  <w:marTop w:val="0"/>
                  <w:marBottom w:val="0"/>
                  <w:divBdr>
                    <w:top w:val="none" w:sz="0" w:space="0" w:color="auto"/>
                    <w:left w:val="none" w:sz="0" w:space="0" w:color="auto"/>
                    <w:bottom w:val="none" w:sz="0" w:space="0" w:color="auto"/>
                    <w:right w:val="none" w:sz="0" w:space="0" w:color="auto"/>
                  </w:divBdr>
                  <w:divsChild>
                    <w:div w:id="1865746279">
                      <w:marLeft w:val="0"/>
                      <w:marRight w:val="0"/>
                      <w:marTop w:val="0"/>
                      <w:marBottom w:val="0"/>
                      <w:divBdr>
                        <w:top w:val="none" w:sz="0" w:space="0" w:color="auto"/>
                        <w:left w:val="none" w:sz="0" w:space="0" w:color="auto"/>
                        <w:bottom w:val="none" w:sz="0" w:space="0" w:color="auto"/>
                        <w:right w:val="none" w:sz="0" w:space="0" w:color="auto"/>
                      </w:divBdr>
                    </w:div>
                  </w:divsChild>
                </w:div>
                <w:div w:id="576865274">
                  <w:marLeft w:val="0"/>
                  <w:marRight w:val="0"/>
                  <w:marTop w:val="0"/>
                  <w:marBottom w:val="0"/>
                  <w:divBdr>
                    <w:top w:val="none" w:sz="0" w:space="0" w:color="auto"/>
                    <w:left w:val="none" w:sz="0" w:space="0" w:color="auto"/>
                    <w:bottom w:val="none" w:sz="0" w:space="0" w:color="auto"/>
                    <w:right w:val="none" w:sz="0" w:space="0" w:color="auto"/>
                  </w:divBdr>
                  <w:divsChild>
                    <w:div w:id="300383238">
                      <w:marLeft w:val="0"/>
                      <w:marRight w:val="0"/>
                      <w:marTop w:val="0"/>
                      <w:marBottom w:val="0"/>
                      <w:divBdr>
                        <w:top w:val="none" w:sz="0" w:space="0" w:color="auto"/>
                        <w:left w:val="none" w:sz="0" w:space="0" w:color="auto"/>
                        <w:bottom w:val="none" w:sz="0" w:space="0" w:color="auto"/>
                        <w:right w:val="none" w:sz="0" w:space="0" w:color="auto"/>
                      </w:divBdr>
                    </w:div>
                  </w:divsChild>
                </w:div>
                <w:div w:id="691345646">
                  <w:marLeft w:val="0"/>
                  <w:marRight w:val="0"/>
                  <w:marTop w:val="0"/>
                  <w:marBottom w:val="0"/>
                  <w:divBdr>
                    <w:top w:val="none" w:sz="0" w:space="0" w:color="auto"/>
                    <w:left w:val="none" w:sz="0" w:space="0" w:color="auto"/>
                    <w:bottom w:val="none" w:sz="0" w:space="0" w:color="auto"/>
                    <w:right w:val="none" w:sz="0" w:space="0" w:color="auto"/>
                  </w:divBdr>
                  <w:divsChild>
                    <w:div w:id="1881163719">
                      <w:marLeft w:val="0"/>
                      <w:marRight w:val="0"/>
                      <w:marTop w:val="0"/>
                      <w:marBottom w:val="0"/>
                      <w:divBdr>
                        <w:top w:val="none" w:sz="0" w:space="0" w:color="auto"/>
                        <w:left w:val="none" w:sz="0" w:space="0" w:color="auto"/>
                        <w:bottom w:val="none" w:sz="0" w:space="0" w:color="auto"/>
                        <w:right w:val="none" w:sz="0" w:space="0" w:color="auto"/>
                      </w:divBdr>
                    </w:div>
                  </w:divsChild>
                </w:div>
                <w:div w:id="425152174">
                  <w:marLeft w:val="0"/>
                  <w:marRight w:val="0"/>
                  <w:marTop w:val="0"/>
                  <w:marBottom w:val="0"/>
                  <w:divBdr>
                    <w:top w:val="none" w:sz="0" w:space="0" w:color="auto"/>
                    <w:left w:val="none" w:sz="0" w:space="0" w:color="auto"/>
                    <w:bottom w:val="none" w:sz="0" w:space="0" w:color="auto"/>
                    <w:right w:val="none" w:sz="0" w:space="0" w:color="auto"/>
                  </w:divBdr>
                  <w:divsChild>
                    <w:div w:id="2145540827">
                      <w:marLeft w:val="0"/>
                      <w:marRight w:val="0"/>
                      <w:marTop w:val="0"/>
                      <w:marBottom w:val="0"/>
                      <w:divBdr>
                        <w:top w:val="none" w:sz="0" w:space="0" w:color="auto"/>
                        <w:left w:val="none" w:sz="0" w:space="0" w:color="auto"/>
                        <w:bottom w:val="none" w:sz="0" w:space="0" w:color="auto"/>
                        <w:right w:val="none" w:sz="0" w:space="0" w:color="auto"/>
                      </w:divBdr>
                    </w:div>
                  </w:divsChild>
                </w:div>
                <w:div w:id="1770199256">
                  <w:marLeft w:val="0"/>
                  <w:marRight w:val="0"/>
                  <w:marTop w:val="0"/>
                  <w:marBottom w:val="0"/>
                  <w:divBdr>
                    <w:top w:val="none" w:sz="0" w:space="0" w:color="auto"/>
                    <w:left w:val="none" w:sz="0" w:space="0" w:color="auto"/>
                    <w:bottom w:val="none" w:sz="0" w:space="0" w:color="auto"/>
                    <w:right w:val="none" w:sz="0" w:space="0" w:color="auto"/>
                  </w:divBdr>
                  <w:divsChild>
                    <w:div w:id="415591454">
                      <w:marLeft w:val="0"/>
                      <w:marRight w:val="0"/>
                      <w:marTop w:val="0"/>
                      <w:marBottom w:val="0"/>
                      <w:divBdr>
                        <w:top w:val="none" w:sz="0" w:space="0" w:color="auto"/>
                        <w:left w:val="none" w:sz="0" w:space="0" w:color="auto"/>
                        <w:bottom w:val="none" w:sz="0" w:space="0" w:color="auto"/>
                        <w:right w:val="none" w:sz="0" w:space="0" w:color="auto"/>
                      </w:divBdr>
                    </w:div>
                  </w:divsChild>
                </w:div>
                <w:div w:id="804003641">
                  <w:marLeft w:val="0"/>
                  <w:marRight w:val="0"/>
                  <w:marTop w:val="0"/>
                  <w:marBottom w:val="0"/>
                  <w:divBdr>
                    <w:top w:val="none" w:sz="0" w:space="0" w:color="auto"/>
                    <w:left w:val="none" w:sz="0" w:space="0" w:color="auto"/>
                    <w:bottom w:val="none" w:sz="0" w:space="0" w:color="auto"/>
                    <w:right w:val="none" w:sz="0" w:space="0" w:color="auto"/>
                  </w:divBdr>
                  <w:divsChild>
                    <w:div w:id="409274383">
                      <w:marLeft w:val="0"/>
                      <w:marRight w:val="0"/>
                      <w:marTop w:val="0"/>
                      <w:marBottom w:val="0"/>
                      <w:divBdr>
                        <w:top w:val="none" w:sz="0" w:space="0" w:color="auto"/>
                        <w:left w:val="none" w:sz="0" w:space="0" w:color="auto"/>
                        <w:bottom w:val="none" w:sz="0" w:space="0" w:color="auto"/>
                        <w:right w:val="none" w:sz="0" w:space="0" w:color="auto"/>
                      </w:divBdr>
                    </w:div>
                  </w:divsChild>
                </w:div>
                <w:div w:id="586498991">
                  <w:marLeft w:val="0"/>
                  <w:marRight w:val="0"/>
                  <w:marTop w:val="0"/>
                  <w:marBottom w:val="0"/>
                  <w:divBdr>
                    <w:top w:val="none" w:sz="0" w:space="0" w:color="auto"/>
                    <w:left w:val="none" w:sz="0" w:space="0" w:color="auto"/>
                    <w:bottom w:val="none" w:sz="0" w:space="0" w:color="auto"/>
                    <w:right w:val="none" w:sz="0" w:space="0" w:color="auto"/>
                  </w:divBdr>
                  <w:divsChild>
                    <w:div w:id="1401709522">
                      <w:marLeft w:val="0"/>
                      <w:marRight w:val="0"/>
                      <w:marTop w:val="0"/>
                      <w:marBottom w:val="0"/>
                      <w:divBdr>
                        <w:top w:val="none" w:sz="0" w:space="0" w:color="auto"/>
                        <w:left w:val="none" w:sz="0" w:space="0" w:color="auto"/>
                        <w:bottom w:val="none" w:sz="0" w:space="0" w:color="auto"/>
                        <w:right w:val="none" w:sz="0" w:space="0" w:color="auto"/>
                      </w:divBdr>
                    </w:div>
                  </w:divsChild>
                </w:div>
                <w:div w:id="1577280482">
                  <w:marLeft w:val="0"/>
                  <w:marRight w:val="0"/>
                  <w:marTop w:val="0"/>
                  <w:marBottom w:val="0"/>
                  <w:divBdr>
                    <w:top w:val="none" w:sz="0" w:space="0" w:color="auto"/>
                    <w:left w:val="none" w:sz="0" w:space="0" w:color="auto"/>
                    <w:bottom w:val="none" w:sz="0" w:space="0" w:color="auto"/>
                    <w:right w:val="none" w:sz="0" w:space="0" w:color="auto"/>
                  </w:divBdr>
                  <w:divsChild>
                    <w:div w:id="540290921">
                      <w:marLeft w:val="0"/>
                      <w:marRight w:val="0"/>
                      <w:marTop w:val="0"/>
                      <w:marBottom w:val="0"/>
                      <w:divBdr>
                        <w:top w:val="none" w:sz="0" w:space="0" w:color="auto"/>
                        <w:left w:val="none" w:sz="0" w:space="0" w:color="auto"/>
                        <w:bottom w:val="none" w:sz="0" w:space="0" w:color="auto"/>
                        <w:right w:val="none" w:sz="0" w:space="0" w:color="auto"/>
                      </w:divBdr>
                    </w:div>
                  </w:divsChild>
                </w:div>
                <w:div w:id="1318460266">
                  <w:marLeft w:val="0"/>
                  <w:marRight w:val="0"/>
                  <w:marTop w:val="0"/>
                  <w:marBottom w:val="0"/>
                  <w:divBdr>
                    <w:top w:val="none" w:sz="0" w:space="0" w:color="auto"/>
                    <w:left w:val="none" w:sz="0" w:space="0" w:color="auto"/>
                    <w:bottom w:val="none" w:sz="0" w:space="0" w:color="auto"/>
                    <w:right w:val="none" w:sz="0" w:space="0" w:color="auto"/>
                  </w:divBdr>
                  <w:divsChild>
                    <w:div w:id="197008621">
                      <w:marLeft w:val="0"/>
                      <w:marRight w:val="0"/>
                      <w:marTop w:val="0"/>
                      <w:marBottom w:val="0"/>
                      <w:divBdr>
                        <w:top w:val="none" w:sz="0" w:space="0" w:color="auto"/>
                        <w:left w:val="none" w:sz="0" w:space="0" w:color="auto"/>
                        <w:bottom w:val="none" w:sz="0" w:space="0" w:color="auto"/>
                        <w:right w:val="none" w:sz="0" w:space="0" w:color="auto"/>
                      </w:divBdr>
                    </w:div>
                  </w:divsChild>
                </w:div>
                <w:div w:id="1788163067">
                  <w:marLeft w:val="0"/>
                  <w:marRight w:val="0"/>
                  <w:marTop w:val="0"/>
                  <w:marBottom w:val="0"/>
                  <w:divBdr>
                    <w:top w:val="none" w:sz="0" w:space="0" w:color="auto"/>
                    <w:left w:val="none" w:sz="0" w:space="0" w:color="auto"/>
                    <w:bottom w:val="none" w:sz="0" w:space="0" w:color="auto"/>
                    <w:right w:val="none" w:sz="0" w:space="0" w:color="auto"/>
                  </w:divBdr>
                  <w:divsChild>
                    <w:div w:id="1257519197">
                      <w:marLeft w:val="0"/>
                      <w:marRight w:val="0"/>
                      <w:marTop w:val="0"/>
                      <w:marBottom w:val="0"/>
                      <w:divBdr>
                        <w:top w:val="none" w:sz="0" w:space="0" w:color="auto"/>
                        <w:left w:val="none" w:sz="0" w:space="0" w:color="auto"/>
                        <w:bottom w:val="none" w:sz="0" w:space="0" w:color="auto"/>
                        <w:right w:val="none" w:sz="0" w:space="0" w:color="auto"/>
                      </w:divBdr>
                    </w:div>
                  </w:divsChild>
                </w:div>
                <w:div w:id="61372012">
                  <w:marLeft w:val="0"/>
                  <w:marRight w:val="0"/>
                  <w:marTop w:val="0"/>
                  <w:marBottom w:val="0"/>
                  <w:divBdr>
                    <w:top w:val="none" w:sz="0" w:space="0" w:color="auto"/>
                    <w:left w:val="none" w:sz="0" w:space="0" w:color="auto"/>
                    <w:bottom w:val="none" w:sz="0" w:space="0" w:color="auto"/>
                    <w:right w:val="none" w:sz="0" w:space="0" w:color="auto"/>
                  </w:divBdr>
                  <w:divsChild>
                    <w:div w:id="953900465">
                      <w:marLeft w:val="0"/>
                      <w:marRight w:val="0"/>
                      <w:marTop w:val="0"/>
                      <w:marBottom w:val="0"/>
                      <w:divBdr>
                        <w:top w:val="none" w:sz="0" w:space="0" w:color="auto"/>
                        <w:left w:val="none" w:sz="0" w:space="0" w:color="auto"/>
                        <w:bottom w:val="none" w:sz="0" w:space="0" w:color="auto"/>
                        <w:right w:val="none" w:sz="0" w:space="0" w:color="auto"/>
                      </w:divBdr>
                    </w:div>
                  </w:divsChild>
                </w:div>
                <w:div w:id="260184054">
                  <w:marLeft w:val="0"/>
                  <w:marRight w:val="0"/>
                  <w:marTop w:val="0"/>
                  <w:marBottom w:val="0"/>
                  <w:divBdr>
                    <w:top w:val="none" w:sz="0" w:space="0" w:color="auto"/>
                    <w:left w:val="none" w:sz="0" w:space="0" w:color="auto"/>
                    <w:bottom w:val="none" w:sz="0" w:space="0" w:color="auto"/>
                    <w:right w:val="none" w:sz="0" w:space="0" w:color="auto"/>
                  </w:divBdr>
                  <w:divsChild>
                    <w:div w:id="637338901">
                      <w:marLeft w:val="0"/>
                      <w:marRight w:val="0"/>
                      <w:marTop w:val="0"/>
                      <w:marBottom w:val="0"/>
                      <w:divBdr>
                        <w:top w:val="none" w:sz="0" w:space="0" w:color="auto"/>
                        <w:left w:val="none" w:sz="0" w:space="0" w:color="auto"/>
                        <w:bottom w:val="none" w:sz="0" w:space="0" w:color="auto"/>
                        <w:right w:val="none" w:sz="0" w:space="0" w:color="auto"/>
                      </w:divBdr>
                    </w:div>
                  </w:divsChild>
                </w:div>
                <w:div w:id="544101645">
                  <w:marLeft w:val="0"/>
                  <w:marRight w:val="0"/>
                  <w:marTop w:val="0"/>
                  <w:marBottom w:val="0"/>
                  <w:divBdr>
                    <w:top w:val="none" w:sz="0" w:space="0" w:color="auto"/>
                    <w:left w:val="none" w:sz="0" w:space="0" w:color="auto"/>
                    <w:bottom w:val="none" w:sz="0" w:space="0" w:color="auto"/>
                    <w:right w:val="none" w:sz="0" w:space="0" w:color="auto"/>
                  </w:divBdr>
                  <w:divsChild>
                    <w:div w:id="904411698">
                      <w:marLeft w:val="0"/>
                      <w:marRight w:val="0"/>
                      <w:marTop w:val="0"/>
                      <w:marBottom w:val="0"/>
                      <w:divBdr>
                        <w:top w:val="none" w:sz="0" w:space="0" w:color="auto"/>
                        <w:left w:val="none" w:sz="0" w:space="0" w:color="auto"/>
                        <w:bottom w:val="none" w:sz="0" w:space="0" w:color="auto"/>
                        <w:right w:val="none" w:sz="0" w:space="0" w:color="auto"/>
                      </w:divBdr>
                    </w:div>
                  </w:divsChild>
                </w:div>
                <w:div w:id="1607468508">
                  <w:marLeft w:val="0"/>
                  <w:marRight w:val="0"/>
                  <w:marTop w:val="0"/>
                  <w:marBottom w:val="0"/>
                  <w:divBdr>
                    <w:top w:val="none" w:sz="0" w:space="0" w:color="auto"/>
                    <w:left w:val="none" w:sz="0" w:space="0" w:color="auto"/>
                    <w:bottom w:val="none" w:sz="0" w:space="0" w:color="auto"/>
                    <w:right w:val="none" w:sz="0" w:space="0" w:color="auto"/>
                  </w:divBdr>
                  <w:divsChild>
                    <w:div w:id="1767995233">
                      <w:marLeft w:val="0"/>
                      <w:marRight w:val="0"/>
                      <w:marTop w:val="0"/>
                      <w:marBottom w:val="0"/>
                      <w:divBdr>
                        <w:top w:val="none" w:sz="0" w:space="0" w:color="auto"/>
                        <w:left w:val="none" w:sz="0" w:space="0" w:color="auto"/>
                        <w:bottom w:val="none" w:sz="0" w:space="0" w:color="auto"/>
                        <w:right w:val="none" w:sz="0" w:space="0" w:color="auto"/>
                      </w:divBdr>
                    </w:div>
                  </w:divsChild>
                </w:div>
                <w:div w:id="1895000463">
                  <w:marLeft w:val="0"/>
                  <w:marRight w:val="0"/>
                  <w:marTop w:val="0"/>
                  <w:marBottom w:val="0"/>
                  <w:divBdr>
                    <w:top w:val="none" w:sz="0" w:space="0" w:color="auto"/>
                    <w:left w:val="none" w:sz="0" w:space="0" w:color="auto"/>
                    <w:bottom w:val="none" w:sz="0" w:space="0" w:color="auto"/>
                    <w:right w:val="none" w:sz="0" w:space="0" w:color="auto"/>
                  </w:divBdr>
                  <w:divsChild>
                    <w:div w:id="1191071405">
                      <w:marLeft w:val="0"/>
                      <w:marRight w:val="0"/>
                      <w:marTop w:val="0"/>
                      <w:marBottom w:val="0"/>
                      <w:divBdr>
                        <w:top w:val="none" w:sz="0" w:space="0" w:color="auto"/>
                        <w:left w:val="none" w:sz="0" w:space="0" w:color="auto"/>
                        <w:bottom w:val="none" w:sz="0" w:space="0" w:color="auto"/>
                        <w:right w:val="none" w:sz="0" w:space="0" w:color="auto"/>
                      </w:divBdr>
                    </w:div>
                  </w:divsChild>
                </w:div>
                <w:div w:id="137455308">
                  <w:marLeft w:val="0"/>
                  <w:marRight w:val="0"/>
                  <w:marTop w:val="0"/>
                  <w:marBottom w:val="0"/>
                  <w:divBdr>
                    <w:top w:val="none" w:sz="0" w:space="0" w:color="auto"/>
                    <w:left w:val="none" w:sz="0" w:space="0" w:color="auto"/>
                    <w:bottom w:val="none" w:sz="0" w:space="0" w:color="auto"/>
                    <w:right w:val="none" w:sz="0" w:space="0" w:color="auto"/>
                  </w:divBdr>
                  <w:divsChild>
                    <w:div w:id="1066991686">
                      <w:marLeft w:val="0"/>
                      <w:marRight w:val="0"/>
                      <w:marTop w:val="0"/>
                      <w:marBottom w:val="0"/>
                      <w:divBdr>
                        <w:top w:val="none" w:sz="0" w:space="0" w:color="auto"/>
                        <w:left w:val="none" w:sz="0" w:space="0" w:color="auto"/>
                        <w:bottom w:val="none" w:sz="0" w:space="0" w:color="auto"/>
                        <w:right w:val="none" w:sz="0" w:space="0" w:color="auto"/>
                      </w:divBdr>
                    </w:div>
                  </w:divsChild>
                </w:div>
                <w:div w:id="1230775541">
                  <w:marLeft w:val="0"/>
                  <w:marRight w:val="0"/>
                  <w:marTop w:val="0"/>
                  <w:marBottom w:val="0"/>
                  <w:divBdr>
                    <w:top w:val="none" w:sz="0" w:space="0" w:color="auto"/>
                    <w:left w:val="none" w:sz="0" w:space="0" w:color="auto"/>
                    <w:bottom w:val="none" w:sz="0" w:space="0" w:color="auto"/>
                    <w:right w:val="none" w:sz="0" w:space="0" w:color="auto"/>
                  </w:divBdr>
                  <w:divsChild>
                    <w:div w:id="1459643391">
                      <w:marLeft w:val="0"/>
                      <w:marRight w:val="0"/>
                      <w:marTop w:val="0"/>
                      <w:marBottom w:val="0"/>
                      <w:divBdr>
                        <w:top w:val="none" w:sz="0" w:space="0" w:color="auto"/>
                        <w:left w:val="none" w:sz="0" w:space="0" w:color="auto"/>
                        <w:bottom w:val="none" w:sz="0" w:space="0" w:color="auto"/>
                        <w:right w:val="none" w:sz="0" w:space="0" w:color="auto"/>
                      </w:divBdr>
                    </w:div>
                  </w:divsChild>
                </w:div>
                <w:div w:id="1257253544">
                  <w:marLeft w:val="0"/>
                  <w:marRight w:val="0"/>
                  <w:marTop w:val="0"/>
                  <w:marBottom w:val="0"/>
                  <w:divBdr>
                    <w:top w:val="none" w:sz="0" w:space="0" w:color="auto"/>
                    <w:left w:val="none" w:sz="0" w:space="0" w:color="auto"/>
                    <w:bottom w:val="none" w:sz="0" w:space="0" w:color="auto"/>
                    <w:right w:val="none" w:sz="0" w:space="0" w:color="auto"/>
                  </w:divBdr>
                  <w:divsChild>
                    <w:div w:id="1271624784">
                      <w:marLeft w:val="0"/>
                      <w:marRight w:val="0"/>
                      <w:marTop w:val="0"/>
                      <w:marBottom w:val="0"/>
                      <w:divBdr>
                        <w:top w:val="none" w:sz="0" w:space="0" w:color="auto"/>
                        <w:left w:val="none" w:sz="0" w:space="0" w:color="auto"/>
                        <w:bottom w:val="none" w:sz="0" w:space="0" w:color="auto"/>
                        <w:right w:val="none" w:sz="0" w:space="0" w:color="auto"/>
                      </w:divBdr>
                    </w:div>
                  </w:divsChild>
                </w:div>
                <w:div w:id="416513604">
                  <w:marLeft w:val="0"/>
                  <w:marRight w:val="0"/>
                  <w:marTop w:val="0"/>
                  <w:marBottom w:val="0"/>
                  <w:divBdr>
                    <w:top w:val="none" w:sz="0" w:space="0" w:color="auto"/>
                    <w:left w:val="none" w:sz="0" w:space="0" w:color="auto"/>
                    <w:bottom w:val="none" w:sz="0" w:space="0" w:color="auto"/>
                    <w:right w:val="none" w:sz="0" w:space="0" w:color="auto"/>
                  </w:divBdr>
                  <w:divsChild>
                    <w:div w:id="16392815">
                      <w:marLeft w:val="0"/>
                      <w:marRight w:val="0"/>
                      <w:marTop w:val="0"/>
                      <w:marBottom w:val="0"/>
                      <w:divBdr>
                        <w:top w:val="none" w:sz="0" w:space="0" w:color="auto"/>
                        <w:left w:val="none" w:sz="0" w:space="0" w:color="auto"/>
                        <w:bottom w:val="none" w:sz="0" w:space="0" w:color="auto"/>
                        <w:right w:val="none" w:sz="0" w:space="0" w:color="auto"/>
                      </w:divBdr>
                    </w:div>
                  </w:divsChild>
                </w:div>
                <w:div w:id="1168179254">
                  <w:marLeft w:val="0"/>
                  <w:marRight w:val="0"/>
                  <w:marTop w:val="0"/>
                  <w:marBottom w:val="0"/>
                  <w:divBdr>
                    <w:top w:val="none" w:sz="0" w:space="0" w:color="auto"/>
                    <w:left w:val="none" w:sz="0" w:space="0" w:color="auto"/>
                    <w:bottom w:val="none" w:sz="0" w:space="0" w:color="auto"/>
                    <w:right w:val="none" w:sz="0" w:space="0" w:color="auto"/>
                  </w:divBdr>
                  <w:divsChild>
                    <w:div w:id="538057928">
                      <w:marLeft w:val="0"/>
                      <w:marRight w:val="0"/>
                      <w:marTop w:val="0"/>
                      <w:marBottom w:val="0"/>
                      <w:divBdr>
                        <w:top w:val="none" w:sz="0" w:space="0" w:color="auto"/>
                        <w:left w:val="none" w:sz="0" w:space="0" w:color="auto"/>
                        <w:bottom w:val="none" w:sz="0" w:space="0" w:color="auto"/>
                        <w:right w:val="none" w:sz="0" w:space="0" w:color="auto"/>
                      </w:divBdr>
                    </w:div>
                  </w:divsChild>
                </w:div>
                <w:div w:id="140464099">
                  <w:marLeft w:val="0"/>
                  <w:marRight w:val="0"/>
                  <w:marTop w:val="0"/>
                  <w:marBottom w:val="0"/>
                  <w:divBdr>
                    <w:top w:val="none" w:sz="0" w:space="0" w:color="auto"/>
                    <w:left w:val="none" w:sz="0" w:space="0" w:color="auto"/>
                    <w:bottom w:val="none" w:sz="0" w:space="0" w:color="auto"/>
                    <w:right w:val="none" w:sz="0" w:space="0" w:color="auto"/>
                  </w:divBdr>
                  <w:divsChild>
                    <w:div w:id="24144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768872">
          <w:marLeft w:val="0"/>
          <w:marRight w:val="0"/>
          <w:marTop w:val="0"/>
          <w:marBottom w:val="0"/>
          <w:divBdr>
            <w:top w:val="none" w:sz="0" w:space="0" w:color="auto"/>
            <w:left w:val="none" w:sz="0" w:space="0" w:color="auto"/>
            <w:bottom w:val="none" w:sz="0" w:space="0" w:color="auto"/>
            <w:right w:val="none" w:sz="0" w:space="0" w:color="auto"/>
          </w:divBdr>
        </w:div>
        <w:div w:id="2100983070">
          <w:marLeft w:val="0"/>
          <w:marRight w:val="0"/>
          <w:marTop w:val="0"/>
          <w:marBottom w:val="0"/>
          <w:divBdr>
            <w:top w:val="none" w:sz="0" w:space="0" w:color="auto"/>
            <w:left w:val="none" w:sz="0" w:space="0" w:color="auto"/>
            <w:bottom w:val="none" w:sz="0" w:space="0" w:color="auto"/>
            <w:right w:val="none" w:sz="0" w:space="0" w:color="auto"/>
          </w:divBdr>
        </w:div>
      </w:divsChild>
    </w:div>
    <w:div w:id="1302154064">
      <w:bodyDiv w:val="1"/>
      <w:marLeft w:val="0"/>
      <w:marRight w:val="0"/>
      <w:marTop w:val="0"/>
      <w:marBottom w:val="0"/>
      <w:divBdr>
        <w:top w:val="none" w:sz="0" w:space="0" w:color="auto"/>
        <w:left w:val="none" w:sz="0" w:space="0" w:color="auto"/>
        <w:bottom w:val="none" w:sz="0" w:space="0" w:color="auto"/>
        <w:right w:val="none" w:sz="0" w:space="0" w:color="auto"/>
      </w:divBdr>
      <w:divsChild>
        <w:div w:id="418210732">
          <w:marLeft w:val="0"/>
          <w:marRight w:val="0"/>
          <w:marTop w:val="0"/>
          <w:marBottom w:val="0"/>
          <w:divBdr>
            <w:top w:val="none" w:sz="0" w:space="0" w:color="auto"/>
            <w:left w:val="none" w:sz="0" w:space="0" w:color="auto"/>
            <w:bottom w:val="none" w:sz="0" w:space="0" w:color="auto"/>
            <w:right w:val="none" w:sz="0" w:space="0" w:color="auto"/>
          </w:divBdr>
        </w:div>
        <w:div w:id="1733579394">
          <w:marLeft w:val="0"/>
          <w:marRight w:val="0"/>
          <w:marTop w:val="0"/>
          <w:marBottom w:val="0"/>
          <w:divBdr>
            <w:top w:val="none" w:sz="0" w:space="0" w:color="auto"/>
            <w:left w:val="none" w:sz="0" w:space="0" w:color="auto"/>
            <w:bottom w:val="none" w:sz="0" w:space="0" w:color="auto"/>
            <w:right w:val="none" w:sz="0" w:space="0" w:color="auto"/>
          </w:divBdr>
        </w:div>
        <w:div w:id="1915581648">
          <w:marLeft w:val="0"/>
          <w:marRight w:val="0"/>
          <w:marTop w:val="0"/>
          <w:marBottom w:val="0"/>
          <w:divBdr>
            <w:top w:val="none" w:sz="0" w:space="0" w:color="auto"/>
            <w:left w:val="none" w:sz="0" w:space="0" w:color="auto"/>
            <w:bottom w:val="none" w:sz="0" w:space="0" w:color="auto"/>
            <w:right w:val="none" w:sz="0" w:space="0" w:color="auto"/>
          </w:divBdr>
        </w:div>
        <w:div w:id="2142570867">
          <w:marLeft w:val="0"/>
          <w:marRight w:val="0"/>
          <w:marTop w:val="0"/>
          <w:marBottom w:val="0"/>
          <w:divBdr>
            <w:top w:val="none" w:sz="0" w:space="0" w:color="auto"/>
            <w:left w:val="none" w:sz="0" w:space="0" w:color="auto"/>
            <w:bottom w:val="none" w:sz="0" w:space="0" w:color="auto"/>
            <w:right w:val="none" w:sz="0" w:space="0" w:color="auto"/>
          </w:divBdr>
          <w:divsChild>
            <w:div w:id="205484894">
              <w:marLeft w:val="-75"/>
              <w:marRight w:val="0"/>
              <w:marTop w:val="30"/>
              <w:marBottom w:val="30"/>
              <w:divBdr>
                <w:top w:val="none" w:sz="0" w:space="0" w:color="auto"/>
                <w:left w:val="none" w:sz="0" w:space="0" w:color="auto"/>
                <w:bottom w:val="none" w:sz="0" w:space="0" w:color="auto"/>
                <w:right w:val="none" w:sz="0" w:space="0" w:color="auto"/>
              </w:divBdr>
              <w:divsChild>
                <w:div w:id="1255672753">
                  <w:marLeft w:val="0"/>
                  <w:marRight w:val="0"/>
                  <w:marTop w:val="0"/>
                  <w:marBottom w:val="0"/>
                  <w:divBdr>
                    <w:top w:val="none" w:sz="0" w:space="0" w:color="auto"/>
                    <w:left w:val="none" w:sz="0" w:space="0" w:color="auto"/>
                    <w:bottom w:val="none" w:sz="0" w:space="0" w:color="auto"/>
                    <w:right w:val="none" w:sz="0" w:space="0" w:color="auto"/>
                  </w:divBdr>
                  <w:divsChild>
                    <w:div w:id="1952131190">
                      <w:marLeft w:val="0"/>
                      <w:marRight w:val="0"/>
                      <w:marTop w:val="0"/>
                      <w:marBottom w:val="0"/>
                      <w:divBdr>
                        <w:top w:val="none" w:sz="0" w:space="0" w:color="auto"/>
                        <w:left w:val="none" w:sz="0" w:space="0" w:color="auto"/>
                        <w:bottom w:val="none" w:sz="0" w:space="0" w:color="auto"/>
                        <w:right w:val="none" w:sz="0" w:space="0" w:color="auto"/>
                      </w:divBdr>
                    </w:div>
                  </w:divsChild>
                </w:div>
                <w:div w:id="1512914368">
                  <w:marLeft w:val="0"/>
                  <w:marRight w:val="0"/>
                  <w:marTop w:val="0"/>
                  <w:marBottom w:val="0"/>
                  <w:divBdr>
                    <w:top w:val="none" w:sz="0" w:space="0" w:color="auto"/>
                    <w:left w:val="none" w:sz="0" w:space="0" w:color="auto"/>
                    <w:bottom w:val="none" w:sz="0" w:space="0" w:color="auto"/>
                    <w:right w:val="none" w:sz="0" w:space="0" w:color="auto"/>
                  </w:divBdr>
                  <w:divsChild>
                    <w:div w:id="42798453">
                      <w:marLeft w:val="0"/>
                      <w:marRight w:val="0"/>
                      <w:marTop w:val="0"/>
                      <w:marBottom w:val="0"/>
                      <w:divBdr>
                        <w:top w:val="none" w:sz="0" w:space="0" w:color="auto"/>
                        <w:left w:val="none" w:sz="0" w:space="0" w:color="auto"/>
                        <w:bottom w:val="none" w:sz="0" w:space="0" w:color="auto"/>
                        <w:right w:val="none" w:sz="0" w:space="0" w:color="auto"/>
                      </w:divBdr>
                    </w:div>
                  </w:divsChild>
                </w:div>
                <w:div w:id="500123766">
                  <w:marLeft w:val="0"/>
                  <w:marRight w:val="0"/>
                  <w:marTop w:val="0"/>
                  <w:marBottom w:val="0"/>
                  <w:divBdr>
                    <w:top w:val="none" w:sz="0" w:space="0" w:color="auto"/>
                    <w:left w:val="none" w:sz="0" w:space="0" w:color="auto"/>
                    <w:bottom w:val="none" w:sz="0" w:space="0" w:color="auto"/>
                    <w:right w:val="none" w:sz="0" w:space="0" w:color="auto"/>
                  </w:divBdr>
                  <w:divsChild>
                    <w:div w:id="208566615">
                      <w:marLeft w:val="0"/>
                      <w:marRight w:val="0"/>
                      <w:marTop w:val="0"/>
                      <w:marBottom w:val="0"/>
                      <w:divBdr>
                        <w:top w:val="none" w:sz="0" w:space="0" w:color="auto"/>
                        <w:left w:val="none" w:sz="0" w:space="0" w:color="auto"/>
                        <w:bottom w:val="none" w:sz="0" w:space="0" w:color="auto"/>
                        <w:right w:val="none" w:sz="0" w:space="0" w:color="auto"/>
                      </w:divBdr>
                    </w:div>
                  </w:divsChild>
                </w:div>
                <w:div w:id="1801651039">
                  <w:marLeft w:val="0"/>
                  <w:marRight w:val="0"/>
                  <w:marTop w:val="0"/>
                  <w:marBottom w:val="0"/>
                  <w:divBdr>
                    <w:top w:val="none" w:sz="0" w:space="0" w:color="auto"/>
                    <w:left w:val="none" w:sz="0" w:space="0" w:color="auto"/>
                    <w:bottom w:val="none" w:sz="0" w:space="0" w:color="auto"/>
                    <w:right w:val="none" w:sz="0" w:space="0" w:color="auto"/>
                  </w:divBdr>
                  <w:divsChild>
                    <w:div w:id="1654529989">
                      <w:marLeft w:val="0"/>
                      <w:marRight w:val="0"/>
                      <w:marTop w:val="0"/>
                      <w:marBottom w:val="0"/>
                      <w:divBdr>
                        <w:top w:val="none" w:sz="0" w:space="0" w:color="auto"/>
                        <w:left w:val="none" w:sz="0" w:space="0" w:color="auto"/>
                        <w:bottom w:val="none" w:sz="0" w:space="0" w:color="auto"/>
                        <w:right w:val="none" w:sz="0" w:space="0" w:color="auto"/>
                      </w:divBdr>
                    </w:div>
                  </w:divsChild>
                </w:div>
                <w:div w:id="881789471">
                  <w:marLeft w:val="0"/>
                  <w:marRight w:val="0"/>
                  <w:marTop w:val="0"/>
                  <w:marBottom w:val="0"/>
                  <w:divBdr>
                    <w:top w:val="none" w:sz="0" w:space="0" w:color="auto"/>
                    <w:left w:val="none" w:sz="0" w:space="0" w:color="auto"/>
                    <w:bottom w:val="none" w:sz="0" w:space="0" w:color="auto"/>
                    <w:right w:val="none" w:sz="0" w:space="0" w:color="auto"/>
                  </w:divBdr>
                  <w:divsChild>
                    <w:div w:id="1644233332">
                      <w:marLeft w:val="0"/>
                      <w:marRight w:val="0"/>
                      <w:marTop w:val="0"/>
                      <w:marBottom w:val="0"/>
                      <w:divBdr>
                        <w:top w:val="none" w:sz="0" w:space="0" w:color="auto"/>
                        <w:left w:val="none" w:sz="0" w:space="0" w:color="auto"/>
                        <w:bottom w:val="none" w:sz="0" w:space="0" w:color="auto"/>
                        <w:right w:val="none" w:sz="0" w:space="0" w:color="auto"/>
                      </w:divBdr>
                    </w:div>
                  </w:divsChild>
                </w:div>
                <w:div w:id="42490955">
                  <w:marLeft w:val="0"/>
                  <w:marRight w:val="0"/>
                  <w:marTop w:val="0"/>
                  <w:marBottom w:val="0"/>
                  <w:divBdr>
                    <w:top w:val="none" w:sz="0" w:space="0" w:color="auto"/>
                    <w:left w:val="none" w:sz="0" w:space="0" w:color="auto"/>
                    <w:bottom w:val="none" w:sz="0" w:space="0" w:color="auto"/>
                    <w:right w:val="none" w:sz="0" w:space="0" w:color="auto"/>
                  </w:divBdr>
                  <w:divsChild>
                    <w:div w:id="1246259287">
                      <w:marLeft w:val="0"/>
                      <w:marRight w:val="0"/>
                      <w:marTop w:val="0"/>
                      <w:marBottom w:val="0"/>
                      <w:divBdr>
                        <w:top w:val="none" w:sz="0" w:space="0" w:color="auto"/>
                        <w:left w:val="none" w:sz="0" w:space="0" w:color="auto"/>
                        <w:bottom w:val="none" w:sz="0" w:space="0" w:color="auto"/>
                        <w:right w:val="none" w:sz="0" w:space="0" w:color="auto"/>
                      </w:divBdr>
                    </w:div>
                  </w:divsChild>
                </w:div>
                <w:div w:id="1548253799">
                  <w:marLeft w:val="0"/>
                  <w:marRight w:val="0"/>
                  <w:marTop w:val="0"/>
                  <w:marBottom w:val="0"/>
                  <w:divBdr>
                    <w:top w:val="none" w:sz="0" w:space="0" w:color="auto"/>
                    <w:left w:val="none" w:sz="0" w:space="0" w:color="auto"/>
                    <w:bottom w:val="none" w:sz="0" w:space="0" w:color="auto"/>
                    <w:right w:val="none" w:sz="0" w:space="0" w:color="auto"/>
                  </w:divBdr>
                  <w:divsChild>
                    <w:div w:id="1282109473">
                      <w:marLeft w:val="0"/>
                      <w:marRight w:val="0"/>
                      <w:marTop w:val="0"/>
                      <w:marBottom w:val="0"/>
                      <w:divBdr>
                        <w:top w:val="none" w:sz="0" w:space="0" w:color="auto"/>
                        <w:left w:val="none" w:sz="0" w:space="0" w:color="auto"/>
                        <w:bottom w:val="none" w:sz="0" w:space="0" w:color="auto"/>
                        <w:right w:val="none" w:sz="0" w:space="0" w:color="auto"/>
                      </w:divBdr>
                    </w:div>
                  </w:divsChild>
                </w:div>
                <w:div w:id="1786072903">
                  <w:marLeft w:val="0"/>
                  <w:marRight w:val="0"/>
                  <w:marTop w:val="0"/>
                  <w:marBottom w:val="0"/>
                  <w:divBdr>
                    <w:top w:val="none" w:sz="0" w:space="0" w:color="auto"/>
                    <w:left w:val="none" w:sz="0" w:space="0" w:color="auto"/>
                    <w:bottom w:val="none" w:sz="0" w:space="0" w:color="auto"/>
                    <w:right w:val="none" w:sz="0" w:space="0" w:color="auto"/>
                  </w:divBdr>
                  <w:divsChild>
                    <w:div w:id="2033451081">
                      <w:marLeft w:val="0"/>
                      <w:marRight w:val="0"/>
                      <w:marTop w:val="0"/>
                      <w:marBottom w:val="0"/>
                      <w:divBdr>
                        <w:top w:val="none" w:sz="0" w:space="0" w:color="auto"/>
                        <w:left w:val="none" w:sz="0" w:space="0" w:color="auto"/>
                        <w:bottom w:val="none" w:sz="0" w:space="0" w:color="auto"/>
                        <w:right w:val="none" w:sz="0" w:space="0" w:color="auto"/>
                      </w:divBdr>
                    </w:div>
                  </w:divsChild>
                </w:div>
                <w:div w:id="7568592">
                  <w:marLeft w:val="0"/>
                  <w:marRight w:val="0"/>
                  <w:marTop w:val="0"/>
                  <w:marBottom w:val="0"/>
                  <w:divBdr>
                    <w:top w:val="none" w:sz="0" w:space="0" w:color="auto"/>
                    <w:left w:val="none" w:sz="0" w:space="0" w:color="auto"/>
                    <w:bottom w:val="none" w:sz="0" w:space="0" w:color="auto"/>
                    <w:right w:val="none" w:sz="0" w:space="0" w:color="auto"/>
                  </w:divBdr>
                  <w:divsChild>
                    <w:div w:id="1908681567">
                      <w:marLeft w:val="0"/>
                      <w:marRight w:val="0"/>
                      <w:marTop w:val="0"/>
                      <w:marBottom w:val="0"/>
                      <w:divBdr>
                        <w:top w:val="none" w:sz="0" w:space="0" w:color="auto"/>
                        <w:left w:val="none" w:sz="0" w:space="0" w:color="auto"/>
                        <w:bottom w:val="none" w:sz="0" w:space="0" w:color="auto"/>
                        <w:right w:val="none" w:sz="0" w:space="0" w:color="auto"/>
                      </w:divBdr>
                    </w:div>
                  </w:divsChild>
                </w:div>
                <w:div w:id="244346377">
                  <w:marLeft w:val="0"/>
                  <w:marRight w:val="0"/>
                  <w:marTop w:val="0"/>
                  <w:marBottom w:val="0"/>
                  <w:divBdr>
                    <w:top w:val="none" w:sz="0" w:space="0" w:color="auto"/>
                    <w:left w:val="none" w:sz="0" w:space="0" w:color="auto"/>
                    <w:bottom w:val="none" w:sz="0" w:space="0" w:color="auto"/>
                    <w:right w:val="none" w:sz="0" w:space="0" w:color="auto"/>
                  </w:divBdr>
                  <w:divsChild>
                    <w:div w:id="1971400164">
                      <w:marLeft w:val="0"/>
                      <w:marRight w:val="0"/>
                      <w:marTop w:val="0"/>
                      <w:marBottom w:val="0"/>
                      <w:divBdr>
                        <w:top w:val="none" w:sz="0" w:space="0" w:color="auto"/>
                        <w:left w:val="none" w:sz="0" w:space="0" w:color="auto"/>
                        <w:bottom w:val="none" w:sz="0" w:space="0" w:color="auto"/>
                        <w:right w:val="none" w:sz="0" w:space="0" w:color="auto"/>
                      </w:divBdr>
                    </w:div>
                  </w:divsChild>
                </w:div>
                <w:div w:id="1722754194">
                  <w:marLeft w:val="0"/>
                  <w:marRight w:val="0"/>
                  <w:marTop w:val="0"/>
                  <w:marBottom w:val="0"/>
                  <w:divBdr>
                    <w:top w:val="none" w:sz="0" w:space="0" w:color="auto"/>
                    <w:left w:val="none" w:sz="0" w:space="0" w:color="auto"/>
                    <w:bottom w:val="none" w:sz="0" w:space="0" w:color="auto"/>
                    <w:right w:val="none" w:sz="0" w:space="0" w:color="auto"/>
                  </w:divBdr>
                  <w:divsChild>
                    <w:div w:id="1954482443">
                      <w:marLeft w:val="0"/>
                      <w:marRight w:val="0"/>
                      <w:marTop w:val="0"/>
                      <w:marBottom w:val="0"/>
                      <w:divBdr>
                        <w:top w:val="none" w:sz="0" w:space="0" w:color="auto"/>
                        <w:left w:val="none" w:sz="0" w:space="0" w:color="auto"/>
                        <w:bottom w:val="none" w:sz="0" w:space="0" w:color="auto"/>
                        <w:right w:val="none" w:sz="0" w:space="0" w:color="auto"/>
                      </w:divBdr>
                    </w:div>
                  </w:divsChild>
                </w:div>
                <w:div w:id="346754562">
                  <w:marLeft w:val="0"/>
                  <w:marRight w:val="0"/>
                  <w:marTop w:val="0"/>
                  <w:marBottom w:val="0"/>
                  <w:divBdr>
                    <w:top w:val="none" w:sz="0" w:space="0" w:color="auto"/>
                    <w:left w:val="none" w:sz="0" w:space="0" w:color="auto"/>
                    <w:bottom w:val="none" w:sz="0" w:space="0" w:color="auto"/>
                    <w:right w:val="none" w:sz="0" w:space="0" w:color="auto"/>
                  </w:divBdr>
                  <w:divsChild>
                    <w:div w:id="2039162790">
                      <w:marLeft w:val="0"/>
                      <w:marRight w:val="0"/>
                      <w:marTop w:val="0"/>
                      <w:marBottom w:val="0"/>
                      <w:divBdr>
                        <w:top w:val="none" w:sz="0" w:space="0" w:color="auto"/>
                        <w:left w:val="none" w:sz="0" w:space="0" w:color="auto"/>
                        <w:bottom w:val="none" w:sz="0" w:space="0" w:color="auto"/>
                        <w:right w:val="none" w:sz="0" w:space="0" w:color="auto"/>
                      </w:divBdr>
                    </w:div>
                  </w:divsChild>
                </w:div>
                <w:div w:id="1874534851">
                  <w:marLeft w:val="0"/>
                  <w:marRight w:val="0"/>
                  <w:marTop w:val="0"/>
                  <w:marBottom w:val="0"/>
                  <w:divBdr>
                    <w:top w:val="none" w:sz="0" w:space="0" w:color="auto"/>
                    <w:left w:val="none" w:sz="0" w:space="0" w:color="auto"/>
                    <w:bottom w:val="none" w:sz="0" w:space="0" w:color="auto"/>
                    <w:right w:val="none" w:sz="0" w:space="0" w:color="auto"/>
                  </w:divBdr>
                  <w:divsChild>
                    <w:div w:id="1628928095">
                      <w:marLeft w:val="0"/>
                      <w:marRight w:val="0"/>
                      <w:marTop w:val="0"/>
                      <w:marBottom w:val="0"/>
                      <w:divBdr>
                        <w:top w:val="none" w:sz="0" w:space="0" w:color="auto"/>
                        <w:left w:val="none" w:sz="0" w:space="0" w:color="auto"/>
                        <w:bottom w:val="none" w:sz="0" w:space="0" w:color="auto"/>
                        <w:right w:val="none" w:sz="0" w:space="0" w:color="auto"/>
                      </w:divBdr>
                    </w:div>
                  </w:divsChild>
                </w:div>
                <w:div w:id="1857765509">
                  <w:marLeft w:val="0"/>
                  <w:marRight w:val="0"/>
                  <w:marTop w:val="0"/>
                  <w:marBottom w:val="0"/>
                  <w:divBdr>
                    <w:top w:val="none" w:sz="0" w:space="0" w:color="auto"/>
                    <w:left w:val="none" w:sz="0" w:space="0" w:color="auto"/>
                    <w:bottom w:val="none" w:sz="0" w:space="0" w:color="auto"/>
                    <w:right w:val="none" w:sz="0" w:space="0" w:color="auto"/>
                  </w:divBdr>
                  <w:divsChild>
                    <w:div w:id="1251426978">
                      <w:marLeft w:val="0"/>
                      <w:marRight w:val="0"/>
                      <w:marTop w:val="0"/>
                      <w:marBottom w:val="0"/>
                      <w:divBdr>
                        <w:top w:val="none" w:sz="0" w:space="0" w:color="auto"/>
                        <w:left w:val="none" w:sz="0" w:space="0" w:color="auto"/>
                        <w:bottom w:val="none" w:sz="0" w:space="0" w:color="auto"/>
                        <w:right w:val="none" w:sz="0" w:space="0" w:color="auto"/>
                      </w:divBdr>
                    </w:div>
                  </w:divsChild>
                </w:div>
                <w:div w:id="1656492241">
                  <w:marLeft w:val="0"/>
                  <w:marRight w:val="0"/>
                  <w:marTop w:val="0"/>
                  <w:marBottom w:val="0"/>
                  <w:divBdr>
                    <w:top w:val="none" w:sz="0" w:space="0" w:color="auto"/>
                    <w:left w:val="none" w:sz="0" w:space="0" w:color="auto"/>
                    <w:bottom w:val="none" w:sz="0" w:space="0" w:color="auto"/>
                    <w:right w:val="none" w:sz="0" w:space="0" w:color="auto"/>
                  </w:divBdr>
                  <w:divsChild>
                    <w:div w:id="1035731877">
                      <w:marLeft w:val="0"/>
                      <w:marRight w:val="0"/>
                      <w:marTop w:val="0"/>
                      <w:marBottom w:val="0"/>
                      <w:divBdr>
                        <w:top w:val="none" w:sz="0" w:space="0" w:color="auto"/>
                        <w:left w:val="none" w:sz="0" w:space="0" w:color="auto"/>
                        <w:bottom w:val="none" w:sz="0" w:space="0" w:color="auto"/>
                        <w:right w:val="none" w:sz="0" w:space="0" w:color="auto"/>
                      </w:divBdr>
                    </w:div>
                  </w:divsChild>
                </w:div>
                <w:div w:id="240871153">
                  <w:marLeft w:val="0"/>
                  <w:marRight w:val="0"/>
                  <w:marTop w:val="0"/>
                  <w:marBottom w:val="0"/>
                  <w:divBdr>
                    <w:top w:val="none" w:sz="0" w:space="0" w:color="auto"/>
                    <w:left w:val="none" w:sz="0" w:space="0" w:color="auto"/>
                    <w:bottom w:val="none" w:sz="0" w:space="0" w:color="auto"/>
                    <w:right w:val="none" w:sz="0" w:space="0" w:color="auto"/>
                  </w:divBdr>
                  <w:divsChild>
                    <w:div w:id="917519978">
                      <w:marLeft w:val="0"/>
                      <w:marRight w:val="0"/>
                      <w:marTop w:val="0"/>
                      <w:marBottom w:val="0"/>
                      <w:divBdr>
                        <w:top w:val="none" w:sz="0" w:space="0" w:color="auto"/>
                        <w:left w:val="none" w:sz="0" w:space="0" w:color="auto"/>
                        <w:bottom w:val="none" w:sz="0" w:space="0" w:color="auto"/>
                        <w:right w:val="none" w:sz="0" w:space="0" w:color="auto"/>
                      </w:divBdr>
                    </w:div>
                  </w:divsChild>
                </w:div>
                <w:div w:id="750733324">
                  <w:marLeft w:val="0"/>
                  <w:marRight w:val="0"/>
                  <w:marTop w:val="0"/>
                  <w:marBottom w:val="0"/>
                  <w:divBdr>
                    <w:top w:val="none" w:sz="0" w:space="0" w:color="auto"/>
                    <w:left w:val="none" w:sz="0" w:space="0" w:color="auto"/>
                    <w:bottom w:val="none" w:sz="0" w:space="0" w:color="auto"/>
                    <w:right w:val="none" w:sz="0" w:space="0" w:color="auto"/>
                  </w:divBdr>
                  <w:divsChild>
                    <w:div w:id="1419055930">
                      <w:marLeft w:val="0"/>
                      <w:marRight w:val="0"/>
                      <w:marTop w:val="0"/>
                      <w:marBottom w:val="0"/>
                      <w:divBdr>
                        <w:top w:val="none" w:sz="0" w:space="0" w:color="auto"/>
                        <w:left w:val="none" w:sz="0" w:space="0" w:color="auto"/>
                        <w:bottom w:val="none" w:sz="0" w:space="0" w:color="auto"/>
                        <w:right w:val="none" w:sz="0" w:space="0" w:color="auto"/>
                      </w:divBdr>
                    </w:div>
                  </w:divsChild>
                </w:div>
                <w:div w:id="1371145509">
                  <w:marLeft w:val="0"/>
                  <w:marRight w:val="0"/>
                  <w:marTop w:val="0"/>
                  <w:marBottom w:val="0"/>
                  <w:divBdr>
                    <w:top w:val="none" w:sz="0" w:space="0" w:color="auto"/>
                    <w:left w:val="none" w:sz="0" w:space="0" w:color="auto"/>
                    <w:bottom w:val="none" w:sz="0" w:space="0" w:color="auto"/>
                    <w:right w:val="none" w:sz="0" w:space="0" w:color="auto"/>
                  </w:divBdr>
                  <w:divsChild>
                    <w:div w:id="512688877">
                      <w:marLeft w:val="0"/>
                      <w:marRight w:val="0"/>
                      <w:marTop w:val="0"/>
                      <w:marBottom w:val="0"/>
                      <w:divBdr>
                        <w:top w:val="none" w:sz="0" w:space="0" w:color="auto"/>
                        <w:left w:val="none" w:sz="0" w:space="0" w:color="auto"/>
                        <w:bottom w:val="none" w:sz="0" w:space="0" w:color="auto"/>
                        <w:right w:val="none" w:sz="0" w:space="0" w:color="auto"/>
                      </w:divBdr>
                    </w:div>
                  </w:divsChild>
                </w:div>
                <w:div w:id="634213960">
                  <w:marLeft w:val="0"/>
                  <w:marRight w:val="0"/>
                  <w:marTop w:val="0"/>
                  <w:marBottom w:val="0"/>
                  <w:divBdr>
                    <w:top w:val="none" w:sz="0" w:space="0" w:color="auto"/>
                    <w:left w:val="none" w:sz="0" w:space="0" w:color="auto"/>
                    <w:bottom w:val="none" w:sz="0" w:space="0" w:color="auto"/>
                    <w:right w:val="none" w:sz="0" w:space="0" w:color="auto"/>
                  </w:divBdr>
                  <w:divsChild>
                    <w:div w:id="1956866797">
                      <w:marLeft w:val="0"/>
                      <w:marRight w:val="0"/>
                      <w:marTop w:val="0"/>
                      <w:marBottom w:val="0"/>
                      <w:divBdr>
                        <w:top w:val="none" w:sz="0" w:space="0" w:color="auto"/>
                        <w:left w:val="none" w:sz="0" w:space="0" w:color="auto"/>
                        <w:bottom w:val="none" w:sz="0" w:space="0" w:color="auto"/>
                        <w:right w:val="none" w:sz="0" w:space="0" w:color="auto"/>
                      </w:divBdr>
                    </w:div>
                  </w:divsChild>
                </w:div>
                <w:div w:id="1318073085">
                  <w:marLeft w:val="0"/>
                  <w:marRight w:val="0"/>
                  <w:marTop w:val="0"/>
                  <w:marBottom w:val="0"/>
                  <w:divBdr>
                    <w:top w:val="none" w:sz="0" w:space="0" w:color="auto"/>
                    <w:left w:val="none" w:sz="0" w:space="0" w:color="auto"/>
                    <w:bottom w:val="none" w:sz="0" w:space="0" w:color="auto"/>
                    <w:right w:val="none" w:sz="0" w:space="0" w:color="auto"/>
                  </w:divBdr>
                  <w:divsChild>
                    <w:div w:id="850492643">
                      <w:marLeft w:val="0"/>
                      <w:marRight w:val="0"/>
                      <w:marTop w:val="0"/>
                      <w:marBottom w:val="0"/>
                      <w:divBdr>
                        <w:top w:val="none" w:sz="0" w:space="0" w:color="auto"/>
                        <w:left w:val="none" w:sz="0" w:space="0" w:color="auto"/>
                        <w:bottom w:val="none" w:sz="0" w:space="0" w:color="auto"/>
                        <w:right w:val="none" w:sz="0" w:space="0" w:color="auto"/>
                      </w:divBdr>
                    </w:div>
                  </w:divsChild>
                </w:div>
                <w:div w:id="645162750">
                  <w:marLeft w:val="0"/>
                  <w:marRight w:val="0"/>
                  <w:marTop w:val="0"/>
                  <w:marBottom w:val="0"/>
                  <w:divBdr>
                    <w:top w:val="none" w:sz="0" w:space="0" w:color="auto"/>
                    <w:left w:val="none" w:sz="0" w:space="0" w:color="auto"/>
                    <w:bottom w:val="none" w:sz="0" w:space="0" w:color="auto"/>
                    <w:right w:val="none" w:sz="0" w:space="0" w:color="auto"/>
                  </w:divBdr>
                  <w:divsChild>
                    <w:div w:id="823740756">
                      <w:marLeft w:val="0"/>
                      <w:marRight w:val="0"/>
                      <w:marTop w:val="0"/>
                      <w:marBottom w:val="0"/>
                      <w:divBdr>
                        <w:top w:val="none" w:sz="0" w:space="0" w:color="auto"/>
                        <w:left w:val="none" w:sz="0" w:space="0" w:color="auto"/>
                        <w:bottom w:val="none" w:sz="0" w:space="0" w:color="auto"/>
                        <w:right w:val="none" w:sz="0" w:space="0" w:color="auto"/>
                      </w:divBdr>
                    </w:div>
                  </w:divsChild>
                </w:div>
                <w:div w:id="1653750635">
                  <w:marLeft w:val="0"/>
                  <w:marRight w:val="0"/>
                  <w:marTop w:val="0"/>
                  <w:marBottom w:val="0"/>
                  <w:divBdr>
                    <w:top w:val="none" w:sz="0" w:space="0" w:color="auto"/>
                    <w:left w:val="none" w:sz="0" w:space="0" w:color="auto"/>
                    <w:bottom w:val="none" w:sz="0" w:space="0" w:color="auto"/>
                    <w:right w:val="none" w:sz="0" w:space="0" w:color="auto"/>
                  </w:divBdr>
                  <w:divsChild>
                    <w:div w:id="1262688764">
                      <w:marLeft w:val="0"/>
                      <w:marRight w:val="0"/>
                      <w:marTop w:val="0"/>
                      <w:marBottom w:val="0"/>
                      <w:divBdr>
                        <w:top w:val="none" w:sz="0" w:space="0" w:color="auto"/>
                        <w:left w:val="none" w:sz="0" w:space="0" w:color="auto"/>
                        <w:bottom w:val="none" w:sz="0" w:space="0" w:color="auto"/>
                        <w:right w:val="none" w:sz="0" w:space="0" w:color="auto"/>
                      </w:divBdr>
                    </w:div>
                  </w:divsChild>
                </w:div>
                <w:div w:id="1511067126">
                  <w:marLeft w:val="0"/>
                  <w:marRight w:val="0"/>
                  <w:marTop w:val="0"/>
                  <w:marBottom w:val="0"/>
                  <w:divBdr>
                    <w:top w:val="none" w:sz="0" w:space="0" w:color="auto"/>
                    <w:left w:val="none" w:sz="0" w:space="0" w:color="auto"/>
                    <w:bottom w:val="none" w:sz="0" w:space="0" w:color="auto"/>
                    <w:right w:val="none" w:sz="0" w:space="0" w:color="auto"/>
                  </w:divBdr>
                  <w:divsChild>
                    <w:div w:id="588975798">
                      <w:marLeft w:val="0"/>
                      <w:marRight w:val="0"/>
                      <w:marTop w:val="0"/>
                      <w:marBottom w:val="0"/>
                      <w:divBdr>
                        <w:top w:val="none" w:sz="0" w:space="0" w:color="auto"/>
                        <w:left w:val="none" w:sz="0" w:space="0" w:color="auto"/>
                        <w:bottom w:val="none" w:sz="0" w:space="0" w:color="auto"/>
                        <w:right w:val="none" w:sz="0" w:space="0" w:color="auto"/>
                      </w:divBdr>
                    </w:div>
                  </w:divsChild>
                </w:div>
                <w:div w:id="1240142577">
                  <w:marLeft w:val="0"/>
                  <w:marRight w:val="0"/>
                  <w:marTop w:val="0"/>
                  <w:marBottom w:val="0"/>
                  <w:divBdr>
                    <w:top w:val="none" w:sz="0" w:space="0" w:color="auto"/>
                    <w:left w:val="none" w:sz="0" w:space="0" w:color="auto"/>
                    <w:bottom w:val="none" w:sz="0" w:space="0" w:color="auto"/>
                    <w:right w:val="none" w:sz="0" w:space="0" w:color="auto"/>
                  </w:divBdr>
                  <w:divsChild>
                    <w:div w:id="366026242">
                      <w:marLeft w:val="0"/>
                      <w:marRight w:val="0"/>
                      <w:marTop w:val="0"/>
                      <w:marBottom w:val="0"/>
                      <w:divBdr>
                        <w:top w:val="none" w:sz="0" w:space="0" w:color="auto"/>
                        <w:left w:val="none" w:sz="0" w:space="0" w:color="auto"/>
                        <w:bottom w:val="none" w:sz="0" w:space="0" w:color="auto"/>
                        <w:right w:val="none" w:sz="0" w:space="0" w:color="auto"/>
                      </w:divBdr>
                    </w:div>
                  </w:divsChild>
                </w:div>
                <w:div w:id="742795828">
                  <w:marLeft w:val="0"/>
                  <w:marRight w:val="0"/>
                  <w:marTop w:val="0"/>
                  <w:marBottom w:val="0"/>
                  <w:divBdr>
                    <w:top w:val="none" w:sz="0" w:space="0" w:color="auto"/>
                    <w:left w:val="none" w:sz="0" w:space="0" w:color="auto"/>
                    <w:bottom w:val="none" w:sz="0" w:space="0" w:color="auto"/>
                    <w:right w:val="none" w:sz="0" w:space="0" w:color="auto"/>
                  </w:divBdr>
                  <w:divsChild>
                    <w:div w:id="1177429456">
                      <w:marLeft w:val="0"/>
                      <w:marRight w:val="0"/>
                      <w:marTop w:val="0"/>
                      <w:marBottom w:val="0"/>
                      <w:divBdr>
                        <w:top w:val="none" w:sz="0" w:space="0" w:color="auto"/>
                        <w:left w:val="none" w:sz="0" w:space="0" w:color="auto"/>
                        <w:bottom w:val="none" w:sz="0" w:space="0" w:color="auto"/>
                        <w:right w:val="none" w:sz="0" w:space="0" w:color="auto"/>
                      </w:divBdr>
                    </w:div>
                  </w:divsChild>
                </w:div>
                <w:div w:id="1242327102">
                  <w:marLeft w:val="0"/>
                  <w:marRight w:val="0"/>
                  <w:marTop w:val="0"/>
                  <w:marBottom w:val="0"/>
                  <w:divBdr>
                    <w:top w:val="none" w:sz="0" w:space="0" w:color="auto"/>
                    <w:left w:val="none" w:sz="0" w:space="0" w:color="auto"/>
                    <w:bottom w:val="none" w:sz="0" w:space="0" w:color="auto"/>
                    <w:right w:val="none" w:sz="0" w:space="0" w:color="auto"/>
                  </w:divBdr>
                  <w:divsChild>
                    <w:div w:id="396589507">
                      <w:marLeft w:val="0"/>
                      <w:marRight w:val="0"/>
                      <w:marTop w:val="0"/>
                      <w:marBottom w:val="0"/>
                      <w:divBdr>
                        <w:top w:val="none" w:sz="0" w:space="0" w:color="auto"/>
                        <w:left w:val="none" w:sz="0" w:space="0" w:color="auto"/>
                        <w:bottom w:val="none" w:sz="0" w:space="0" w:color="auto"/>
                        <w:right w:val="none" w:sz="0" w:space="0" w:color="auto"/>
                      </w:divBdr>
                    </w:div>
                  </w:divsChild>
                </w:div>
                <w:div w:id="321157511">
                  <w:marLeft w:val="0"/>
                  <w:marRight w:val="0"/>
                  <w:marTop w:val="0"/>
                  <w:marBottom w:val="0"/>
                  <w:divBdr>
                    <w:top w:val="none" w:sz="0" w:space="0" w:color="auto"/>
                    <w:left w:val="none" w:sz="0" w:space="0" w:color="auto"/>
                    <w:bottom w:val="none" w:sz="0" w:space="0" w:color="auto"/>
                    <w:right w:val="none" w:sz="0" w:space="0" w:color="auto"/>
                  </w:divBdr>
                  <w:divsChild>
                    <w:div w:id="897206738">
                      <w:marLeft w:val="0"/>
                      <w:marRight w:val="0"/>
                      <w:marTop w:val="0"/>
                      <w:marBottom w:val="0"/>
                      <w:divBdr>
                        <w:top w:val="none" w:sz="0" w:space="0" w:color="auto"/>
                        <w:left w:val="none" w:sz="0" w:space="0" w:color="auto"/>
                        <w:bottom w:val="none" w:sz="0" w:space="0" w:color="auto"/>
                        <w:right w:val="none" w:sz="0" w:space="0" w:color="auto"/>
                      </w:divBdr>
                    </w:div>
                  </w:divsChild>
                </w:div>
                <w:div w:id="1244224597">
                  <w:marLeft w:val="0"/>
                  <w:marRight w:val="0"/>
                  <w:marTop w:val="0"/>
                  <w:marBottom w:val="0"/>
                  <w:divBdr>
                    <w:top w:val="none" w:sz="0" w:space="0" w:color="auto"/>
                    <w:left w:val="none" w:sz="0" w:space="0" w:color="auto"/>
                    <w:bottom w:val="none" w:sz="0" w:space="0" w:color="auto"/>
                    <w:right w:val="none" w:sz="0" w:space="0" w:color="auto"/>
                  </w:divBdr>
                  <w:divsChild>
                    <w:div w:id="1555771083">
                      <w:marLeft w:val="0"/>
                      <w:marRight w:val="0"/>
                      <w:marTop w:val="0"/>
                      <w:marBottom w:val="0"/>
                      <w:divBdr>
                        <w:top w:val="none" w:sz="0" w:space="0" w:color="auto"/>
                        <w:left w:val="none" w:sz="0" w:space="0" w:color="auto"/>
                        <w:bottom w:val="none" w:sz="0" w:space="0" w:color="auto"/>
                        <w:right w:val="none" w:sz="0" w:space="0" w:color="auto"/>
                      </w:divBdr>
                    </w:div>
                  </w:divsChild>
                </w:div>
                <w:div w:id="66458498">
                  <w:marLeft w:val="0"/>
                  <w:marRight w:val="0"/>
                  <w:marTop w:val="0"/>
                  <w:marBottom w:val="0"/>
                  <w:divBdr>
                    <w:top w:val="none" w:sz="0" w:space="0" w:color="auto"/>
                    <w:left w:val="none" w:sz="0" w:space="0" w:color="auto"/>
                    <w:bottom w:val="none" w:sz="0" w:space="0" w:color="auto"/>
                    <w:right w:val="none" w:sz="0" w:space="0" w:color="auto"/>
                  </w:divBdr>
                  <w:divsChild>
                    <w:div w:id="1127430855">
                      <w:marLeft w:val="0"/>
                      <w:marRight w:val="0"/>
                      <w:marTop w:val="0"/>
                      <w:marBottom w:val="0"/>
                      <w:divBdr>
                        <w:top w:val="none" w:sz="0" w:space="0" w:color="auto"/>
                        <w:left w:val="none" w:sz="0" w:space="0" w:color="auto"/>
                        <w:bottom w:val="none" w:sz="0" w:space="0" w:color="auto"/>
                        <w:right w:val="none" w:sz="0" w:space="0" w:color="auto"/>
                      </w:divBdr>
                    </w:div>
                  </w:divsChild>
                </w:div>
                <w:div w:id="564756265">
                  <w:marLeft w:val="0"/>
                  <w:marRight w:val="0"/>
                  <w:marTop w:val="0"/>
                  <w:marBottom w:val="0"/>
                  <w:divBdr>
                    <w:top w:val="none" w:sz="0" w:space="0" w:color="auto"/>
                    <w:left w:val="none" w:sz="0" w:space="0" w:color="auto"/>
                    <w:bottom w:val="none" w:sz="0" w:space="0" w:color="auto"/>
                    <w:right w:val="none" w:sz="0" w:space="0" w:color="auto"/>
                  </w:divBdr>
                  <w:divsChild>
                    <w:div w:id="1733238597">
                      <w:marLeft w:val="0"/>
                      <w:marRight w:val="0"/>
                      <w:marTop w:val="0"/>
                      <w:marBottom w:val="0"/>
                      <w:divBdr>
                        <w:top w:val="none" w:sz="0" w:space="0" w:color="auto"/>
                        <w:left w:val="none" w:sz="0" w:space="0" w:color="auto"/>
                        <w:bottom w:val="none" w:sz="0" w:space="0" w:color="auto"/>
                        <w:right w:val="none" w:sz="0" w:space="0" w:color="auto"/>
                      </w:divBdr>
                    </w:div>
                  </w:divsChild>
                </w:div>
                <w:div w:id="167984203">
                  <w:marLeft w:val="0"/>
                  <w:marRight w:val="0"/>
                  <w:marTop w:val="0"/>
                  <w:marBottom w:val="0"/>
                  <w:divBdr>
                    <w:top w:val="none" w:sz="0" w:space="0" w:color="auto"/>
                    <w:left w:val="none" w:sz="0" w:space="0" w:color="auto"/>
                    <w:bottom w:val="none" w:sz="0" w:space="0" w:color="auto"/>
                    <w:right w:val="none" w:sz="0" w:space="0" w:color="auto"/>
                  </w:divBdr>
                  <w:divsChild>
                    <w:div w:id="2003312482">
                      <w:marLeft w:val="0"/>
                      <w:marRight w:val="0"/>
                      <w:marTop w:val="0"/>
                      <w:marBottom w:val="0"/>
                      <w:divBdr>
                        <w:top w:val="none" w:sz="0" w:space="0" w:color="auto"/>
                        <w:left w:val="none" w:sz="0" w:space="0" w:color="auto"/>
                        <w:bottom w:val="none" w:sz="0" w:space="0" w:color="auto"/>
                        <w:right w:val="none" w:sz="0" w:space="0" w:color="auto"/>
                      </w:divBdr>
                    </w:div>
                  </w:divsChild>
                </w:div>
                <w:div w:id="325860260">
                  <w:marLeft w:val="0"/>
                  <w:marRight w:val="0"/>
                  <w:marTop w:val="0"/>
                  <w:marBottom w:val="0"/>
                  <w:divBdr>
                    <w:top w:val="none" w:sz="0" w:space="0" w:color="auto"/>
                    <w:left w:val="none" w:sz="0" w:space="0" w:color="auto"/>
                    <w:bottom w:val="none" w:sz="0" w:space="0" w:color="auto"/>
                    <w:right w:val="none" w:sz="0" w:space="0" w:color="auto"/>
                  </w:divBdr>
                  <w:divsChild>
                    <w:div w:id="411925440">
                      <w:marLeft w:val="0"/>
                      <w:marRight w:val="0"/>
                      <w:marTop w:val="0"/>
                      <w:marBottom w:val="0"/>
                      <w:divBdr>
                        <w:top w:val="none" w:sz="0" w:space="0" w:color="auto"/>
                        <w:left w:val="none" w:sz="0" w:space="0" w:color="auto"/>
                        <w:bottom w:val="none" w:sz="0" w:space="0" w:color="auto"/>
                        <w:right w:val="none" w:sz="0" w:space="0" w:color="auto"/>
                      </w:divBdr>
                    </w:div>
                  </w:divsChild>
                </w:div>
                <w:div w:id="1549025192">
                  <w:marLeft w:val="0"/>
                  <w:marRight w:val="0"/>
                  <w:marTop w:val="0"/>
                  <w:marBottom w:val="0"/>
                  <w:divBdr>
                    <w:top w:val="none" w:sz="0" w:space="0" w:color="auto"/>
                    <w:left w:val="none" w:sz="0" w:space="0" w:color="auto"/>
                    <w:bottom w:val="none" w:sz="0" w:space="0" w:color="auto"/>
                    <w:right w:val="none" w:sz="0" w:space="0" w:color="auto"/>
                  </w:divBdr>
                  <w:divsChild>
                    <w:div w:id="271594408">
                      <w:marLeft w:val="0"/>
                      <w:marRight w:val="0"/>
                      <w:marTop w:val="0"/>
                      <w:marBottom w:val="0"/>
                      <w:divBdr>
                        <w:top w:val="none" w:sz="0" w:space="0" w:color="auto"/>
                        <w:left w:val="none" w:sz="0" w:space="0" w:color="auto"/>
                        <w:bottom w:val="none" w:sz="0" w:space="0" w:color="auto"/>
                        <w:right w:val="none" w:sz="0" w:space="0" w:color="auto"/>
                      </w:divBdr>
                    </w:div>
                  </w:divsChild>
                </w:div>
                <w:div w:id="1859853561">
                  <w:marLeft w:val="0"/>
                  <w:marRight w:val="0"/>
                  <w:marTop w:val="0"/>
                  <w:marBottom w:val="0"/>
                  <w:divBdr>
                    <w:top w:val="none" w:sz="0" w:space="0" w:color="auto"/>
                    <w:left w:val="none" w:sz="0" w:space="0" w:color="auto"/>
                    <w:bottom w:val="none" w:sz="0" w:space="0" w:color="auto"/>
                    <w:right w:val="none" w:sz="0" w:space="0" w:color="auto"/>
                  </w:divBdr>
                  <w:divsChild>
                    <w:div w:id="467942550">
                      <w:marLeft w:val="0"/>
                      <w:marRight w:val="0"/>
                      <w:marTop w:val="0"/>
                      <w:marBottom w:val="0"/>
                      <w:divBdr>
                        <w:top w:val="none" w:sz="0" w:space="0" w:color="auto"/>
                        <w:left w:val="none" w:sz="0" w:space="0" w:color="auto"/>
                        <w:bottom w:val="none" w:sz="0" w:space="0" w:color="auto"/>
                        <w:right w:val="none" w:sz="0" w:space="0" w:color="auto"/>
                      </w:divBdr>
                    </w:div>
                  </w:divsChild>
                </w:div>
                <w:div w:id="1005715580">
                  <w:marLeft w:val="0"/>
                  <w:marRight w:val="0"/>
                  <w:marTop w:val="0"/>
                  <w:marBottom w:val="0"/>
                  <w:divBdr>
                    <w:top w:val="none" w:sz="0" w:space="0" w:color="auto"/>
                    <w:left w:val="none" w:sz="0" w:space="0" w:color="auto"/>
                    <w:bottom w:val="none" w:sz="0" w:space="0" w:color="auto"/>
                    <w:right w:val="none" w:sz="0" w:space="0" w:color="auto"/>
                  </w:divBdr>
                  <w:divsChild>
                    <w:div w:id="182086545">
                      <w:marLeft w:val="0"/>
                      <w:marRight w:val="0"/>
                      <w:marTop w:val="0"/>
                      <w:marBottom w:val="0"/>
                      <w:divBdr>
                        <w:top w:val="none" w:sz="0" w:space="0" w:color="auto"/>
                        <w:left w:val="none" w:sz="0" w:space="0" w:color="auto"/>
                        <w:bottom w:val="none" w:sz="0" w:space="0" w:color="auto"/>
                        <w:right w:val="none" w:sz="0" w:space="0" w:color="auto"/>
                      </w:divBdr>
                    </w:div>
                  </w:divsChild>
                </w:div>
                <w:div w:id="1035037962">
                  <w:marLeft w:val="0"/>
                  <w:marRight w:val="0"/>
                  <w:marTop w:val="0"/>
                  <w:marBottom w:val="0"/>
                  <w:divBdr>
                    <w:top w:val="none" w:sz="0" w:space="0" w:color="auto"/>
                    <w:left w:val="none" w:sz="0" w:space="0" w:color="auto"/>
                    <w:bottom w:val="none" w:sz="0" w:space="0" w:color="auto"/>
                    <w:right w:val="none" w:sz="0" w:space="0" w:color="auto"/>
                  </w:divBdr>
                  <w:divsChild>
                    <w:div w:id="775296203">
                      <w:marLeft w:val="0"/>
                      <w:marRight w:val="0"/>
                      <w:marTop w:val="0"/>
                      <w:marBottom w:val="0"/>
                      <w:divBdr>
                        <w:top w:val="none" w:sz="0" w:space="0" w:color="auto"/>
                        <w:left w:val="none" w:sz="0" w:space="0" w:color="auto"/>
                        <w:bottom w:val="none" w:sz="0" w:space="0" w:color="auto"/>
                        <w:right w:val="none" w:sz="0" w:space="0" w:color="auto"/>
                      </w:divBdr>
                    </w:div>
                  </w:divsChild>
                </w:div>
                <w:div w:id="1167089998">
                  <w:marLeft w:val="0"/>
                  <w:marRight w:val="0"/>
                  <w:marTop w:val="0"/>
                  <w:marBottom w:val="0"/>
                  <w:divBdr>
                    <w:top w:val="none" w:sz="0" w:space="0" w:color="auto"/>
                    <w:left w:val="none" w:sz="0" w:space="0" w:color="auto"/>
                    <w:bottom w:val="none" w:sz="0" w:space="0" w:color="auto"/>
                    <w:right w:val="none" w:sz="0" w:space="0" w:color="auto"/>
                  </w:divBdr>
                  <w:divsChild>
                    <w:div w:id="998383994">
                      <w:marLeft w:val="0"/>
                      <w:marRight w:val="0"/>
                      <w:marTop w:val="0"/>
                      <w:marBottom w:val="0"/>
                      <w:divBdr>
                        <w:top w:val="none" w:sz="0" w:space="0" w:color="auto"/>
                        <w:left w:val="none" w:sz="0" w:space="0" w:color="auto"/>
                        <w:bottom w:val="none" w:sz="0" w:space="0" w:color="auto"/>
                        <w:right w:val="none" w:sz="0" w:space="0" w:color="auto"/>
                      </w:divBdr>
                    </w:div>
                  </w:divsChild>
                </w:div>
                <w:div w:id="35128233">
                  <w:marLeft w:val="0"/>
                  <w:marRight w:val="0"/>
                  <w:marTop w:val="0"/>
                  <w:marBottom w:val="0"/>
                  <w:divBdr>
                    <w:top w:val="none" w:sz="0" w:space="0" w:color="auto"/>
                    <w:left w:val="none" w:sz="0" w:space="0" w:color="auto"/>
                    <w:bottom w:val="none" w:sz="0" w:space="0" w:color="auto"/>
                    <w:right w:val="none" w:sz="0" w:space="0" w:color="auto"/>
                  </w:divBdr>
                  <w:divsChild>
                    <w:div w:id="309095175">
                      <w:marLeft w:val="0"/>
                      <w:marRight w:val="0"/>
                      <w:marTop w:val="0"/>
                      <w:marBottom w:val="0"/>
                      <w:divBdr>
                        <w:top w:val="none" w:sz="0" w:space="0" w:color="auto"/>
                        <w:left w:val="none" w:sz="0" w:space="0" w:color="auto"/>
                        <w:bottom w:val="none" w:sz="0" w:space="0" w:color="auto"/>
                        <w:right w:val="none" w:sz="0" w:space="0" w:color="auto"/>
                      </w:divBdr>
                    </w:div>
                  </w:divsChild>
                </w:div>
                <w:div w:id="793715016">
                  <w:marLeft w:val="0"/>
                  <w:marRight w:val="0"/>
                  <w:marTop w:val="0"/>
                  <w:marBottom w:val="0"/>
                  <w:divBdr>
                    <w:top w:val="none" w:sz="0" w:space="0" w:color="auto"/>
                    <w:left w:val="none" w:sz="0" w:space="0" w:color="auto"/>
                    <w:bottom w:val="none" w:sz="0" w:space="0" w:color="auto"/>
                    <w:right w:val="none" w:sz="0" w:space="0" w:color="auto"/>
                  </w:divBdr>
                  <w:divsChild>
                    <w:div w:id="1659730407">
                      <w:marLeft w:val="0"/>
                      <w:marRight w:val="0"/>
                      <w:marTop w:val="0"/>
                      <w:marBottom w:val="0"/>
                      <w:divBdr>
                        <w:top w:val="none" w:sz="0" w:space="0" w:color="auto"/>
                        <w:left w:val="none" w:sz="0" w:space="0" w:color="auto"/>
                        <w:bottom w:val="none" w:sz="0" w:space="0" w:color="auto"/>
                        <w:right w:val="none" w:sz="0" w:space="0" w:color="auto"/>
                      </w:divBdr>
                    </w:div>
                  </w:divsChild>
                </w:div>
                <w:div w:id="187529936">
                  <w:marLeft w:val="0"/>
                  <w:marRight w:val="0"/>
                  <w:marTop w:val="0"/>
                  <w:marBottom w:val="0"/>
                  <w:divBdr>
                    <w:top w:val="none" w:sz="0" w:space="0" w:color="auto"/>
                    <w:left w:val="none" w:sz="0" w:space="0" w:color="auto"/>
                    <w:bottom w:val="none" w:sz="0" w:space="0" w:color="auto"/>
                    <w:right w:val="none" w:sz="0" w:space="0" w:color="auto"/>
                  </w:divBdr>
                  <w:divsChild>
                    <w:div w:id="1205630484">
                      <w:marLeft w:val="0"/>
                      <w:marRight w:val="0"/>
                      <w:marTop w:val="0"/>
                      <w:marBottom w:val="0"/>
                      <w:divBdr>
                        <w:top w:val="none" w:sz="0" w:space="0" w:color="auto"/>
                        <w:left w:val="none" w:sz="0" w:space="0" w:color="auto"/>
                        <w:bottom w:val="none" w:sz="0" w:space="0" w:color="auto"/>
                        <w:right w:val="none" w:sz="0" w:space="0" w:color="auto"/>
                      </w:divBdr>
                    </w:div>
                  </w:divsChild>
                </w:div>
                <w:div w:id="65688739">
                  <w:marLeft w:val="0"/>
                  <w:marRight w:val="0"/>
                  <w:marTop w:val="0"/>
                  <w:marBottom w:val="0"/>
                  <w:divBdr>
                    <w:top w:val="none" w:sz="0" w:space="0" w:color="auto"/>
                    <w:left w:val="none" w:sz="0" w:space="0" w:color="auto"/>
                    <w:bottom w:val="none" w:sz="0" w:space="0" w:color="auto"/>
                    <w:right w:val="none" w:sz="0" w:space="0" w:color="auto"/>
                  </w:divBdr>
                  <w:divsChild>
                    <w:div w:id="949705127">
                      <w:marLeft w:val="0"/>
                      <w:marRight w:val="0"/>
                      <w:marTop w:val="0"/>
                      <w:marBottom w:val="0"/>
                      <w:divBdr>
                        <w:top w:val="none" w:sz="0" w:space="0" w:color="auto"/>
                        <w:left w:val="none" w:sz="0" w:space="0" w:color="auto"/>
                        <w:bottom w:val="none" w:sz="0" w:space="0" w:color="auto"/>
                        <w:right w:val="none" w:sz="0" w:space="0" w:color="auto"/>
                      </w:divBdr>
                    </w:div>
                  </w:divsChild>
                </w:div>
                <w:div w:id="1315141971">
                  <w:marLeft w:val="0"/>
                  <w:marRight w:val="0"/>
                  <w:marTop w:val="0"/>
                  <w:marBottom w:val="0"/>
                  <w:divBdr>
                    <w:top w:val="none" w:sz="0" w:space="0" w:color="auto"/>
                    <w:left w:val="none" w:sz="0" w:space="0" w:color="auto"/>
                    <w:bottom w:val="none" w:sz="0" w:space="0" w:color="auto"/>
                    <w:right w:val="none" w:sz="0" w:space="0" w:color="auto"/>
                  </w:divBdr>
                  <w:divsChild>
                    <w:div w:id="549925430">
                      <w:marLeft w:val="0"/>
                      <w:marRight w:val="0"/>
                      <w:marTop w:val="0"/>
                      <w:marBottom w:val="0"/>
                      <w:divBdr>
                        <w:top w:val="none" w:sz="0" w:space="0" w:color="auto"/>
                        <w:left w:val="none" w:sz="0" w:space="0" w:color="auto"/>
                        <w:bottom w:val="none" w:sz="0" w:space="0" w:color="auto"/>
                        <w:right w:val="none" w:sz="0" w:space="0" w:color="auto"/>
                      </w:divBdr>
                    </w:div>
                  </w:divsChild>
                </w:div>
                <w:div w:id="1744912530">
                  <w:marLeft w:val="0"/>
                  <w:marRight w:val="0"/>
                  <w:marTop w:val="0"/>
                  <w:marBottom w:val="0"/>
                  <w:divBdr>
                    <w:top w:val="none" w:sz="0" w:space="0" w:color="auto"/>
                    <w:left w:val="none" w:sz="0" w:space="0" w:color="auto"/>
                    <w:bottom w:val="none" w:sz="0" w:space="0" w:color="auto"/>
                    <w:right w:val="none" w:sz="0" w:space="0" w:color="auto"/>
                  </w:divBdr>
                  <w:divsChild>
                    <w:div w:id="140662072">
                      <w:marLeft w:val="0"/>
                      <w:marRight w:val="0"/>
                      <w:marTop w:val="0"/>
                      <w:marBottom w:val="0"/>
                      <w:divBdr>
                        <w:top w:val="none" w:sz="0" w:space="0" w:color="auto"/>
                        <w:left w:val="none" w:sz="0" w:space="0" w:color="auto"/>
                        <w:bottom w:val="none" w:sz="0" w:space="0" w:color="auto"/>
                        <w:right w:val="none" w:sz="0" w:space="0" w:color="auto"/>
                      </w:divBdr>
                    </w:div>
                  </w:divsChild>
                </w:div>
                <w:div w:id="197472751">
                  <w:marLeft w:val="0"/>
                  <w:marRight w:val="0"/>
                  <w:marTop w:val="0"/>
                  <w:marBottom w:val="0"/>
                  <w:divBdr>
                    <w:top w:val="none" w:sz="0" w:space="0" w:color="auto"/>
                    <w:left w:val="none" w:sz="0" w:space="0" w:color="auto"/>
                    <w:bottom w:val="none" w:sz="0" w:space="0" w:color="auto"/>
                    <w:right w:val="none" w:sz="0" w:space="0" w:color="auto"/>
                  </w:divBdr>
                  <w:divsChild>
                    <w:div w:id="1019352936">
                      <w:marLeft w:val="0"/>
                      <w:marRight w:val="0"/>
                      <w:marTop w:val="0"/>
                      <w:marBottom w:val="0"/>
                      <w:divBdr>
                        <w:top w:val="none" w:sz="0" w:space="0" w:color="auto"/>
                        <w:left w:val="none" w:sz="0" w:space="0" w:color="auto"/>
                        <w:bottom w:val="none" w:sz="0" w:space="0" w:color="auto"/>
                        <w:right w:val="none" w:sz="0" w:space="0" w:color="auto"/>
                      </w:divBdr>
                    </w:div>
                  </w:divsChild>
                </w:div>
                <w:div w:id="1147284216">
                  <w:marLeft w:val="0"/>
                  <w:marRight w:val="0"/>
                  <w:marTop w:val="0"/>
                  <w:marBottom w:val="0"/>
                  <w:divBdr>
                    <w:top w:val="none" w:sz="0" w:space="0" w:color="auto"/>
                    <w:left w:val="none" w:sz="0" w:space="0" w:color="auto"/>
                    <w:bottom w:val="none" w:sz="0" w:space="0" w:color="auto"/>
                    <w:right w:val="none" w:sz="0" w:space="0" w:color="auto"/>
                  </w:divBdr>
                  <w:divsChild>
                    <w:div w:id="973294359">
                      <w:marLeft w:val="0"/>
                      <w:marRight w:val="0"/>
                      <w:marTop w:val="0"/>
                      <w:marBottom w:val="0"/>
                      <w:divBdr>
                        <w:top w:val="none" w:sz="0" w:space="0" w:color="auto"/>
                        <w:left w:val="none" w:sz="0" w:space="0" w:color="auto"/>
                        <w:bottom w:val="none" w:sz="0" w:space="0" w:color="auto"/>
                        <w:right w:val="none" w:sz="0" w:space="0" w:color="auto"/>
                      </w:divBdr>
                    </w:div>
                  </w:divsChild>
                </w:div>
                <w:div w:id="253436545">
                  <w:marLeft w:val="0"/>
                  <w:marRight w:val="0"/>
                  <w:marTop w:val="0"/>
                  <w:marBottom w:val="0"/>
                  <w:divBdr>
                    <w:top w:val="none" w:sz="0" w:space="0" w:color="auto"/>
                    <w:left w:val="none" w:sz="0" w:space="0" w:color="auto"/>
                    <w:bottom w:val="none" w:sz="0" w:space="0" w:color="auto"/>
                    <w:right w:val="none" w:sz="0" w:space="0" w:color="auto"/>
                  </w:divBdr>
                  <w:divsChild>
                    <w:div w:id="80223461">
                      <w:marLeft w:val="0"/>
                      <w:marRight w:val="0"/>
                      <w:marTop w:val="0"/>
                      <w:marBottom w:val="0"/>
                      <w:divBdr>
                        <w:top w:val="none" w:sz="0" w:space="0" w:color="auto"/>
                        <w:left w:val="none" w:sz="0" w:space="0" w:color="auto"/>
                        <w:bottom w:val="none" w:sz="0" w:space="0" w:color="auto"/>
                        <w:right w:val="none" w:sz="0" w:space="0" w:color="auto"/>
                      </w:divBdr>
                    </w:div>
                  </w:divsChild>
                </w:div>
                <w:div w:id="955139457">
                  <w:marLeft w:val="0"/>
                  <w:marRight w:val="0"/>
                  <w:marTop w:val="0"/>
                  <w:marBottom w:val="0"/>
                  <w:divBdr>
                    <w:top w:val="none" w:sz="0" w:space="0" w:color="auto"/>
                    <w:left w:val="none" w:sz="0" w:space="0" w:color="auto"/>
                    <w:bottom w:val="none" w:sz="0" w:space="0" w:color="auto"/>
                    <w:right w:val="none" w:sz="0" w:space="0" w:color="auto"/>
                  </w:divBdr>
                  <w:divsChild>
                    <w:div w:id="1209144570">
                      <w:marLeft w:val="0"/>
                      <w:marRight w:val="0"/>
                      <w:marTop w:val="0"/>
                      <w:marBottom w:val="0"/>
                      <w:divBdr>
                        <w:top w:val="none" w:sz="0" w:space="0" w:color="auto"/>
                        <w:left w:val="none" w:sz="0" w:space="0" w:color="auto"/>
                        <w:bottom w:val="none" w:sz="0" w:space="0" w:color="auto"/>
                        <w:right w:val="none" w:sz="0" w:space="0" w:color="auto"/>
                      </w:divBdr>
                    </w:div>
                  </w:divsChild>
                </w:div>
                <w:div w:id="347950782">
                  <w:marLeft w:val="0"/>
                  <w:marRight w:val="0"/>
                  <w:marTop w:val="0"/>
                  <w:marBottom w:val="0"/>
                  <w:divBdr>
                    <w:top w:val="none" w:sz="0" w:space="0" w:color="auto"/>
                    <w:left w:val="none" w:sz="0" w:space="0" w:color="auto"/>
                    <w:bottom w:val="none" w:sz="0" w:space="0" w:color="auto"/>
                    <w:right w:val="none" w:sz="0" w:space="0" w:color="auto"/>
                  </w:divBdr>
                  <w:divsChild>
                    <w:div w:id="2058430761">
                      <w:marLeft w:val="0"/>
                      <w:marRight w:val="0"/>
                      <w:marTop w:val="0"/>
                      <w:marBottom w:val="0"/>
                      <w:divBdr>
                        <w:top w:val="none" w:sz="0" w:space="0" w:color="auto"/>
                        <w:left w:val="none" w:sz="0" w:space="0" w:color="auto"/>
                        <w:bottom w:val="none" w:sz="0" w:space="0" w:color="auto"/>
                        <w:right w:val="none" w:sz="0" w:space="0" w:color="auto"/>
                      </w:divBdr>
                    </w:div>
                  </w:divsChild>
                </w:div>
                <w:div w:id="1191647225">
                  <w:marLeft w:val="0"/>
                  <w:marRight w:val="0"/>
                  <w:marTop w:val="0"/>
                  <w:marBottom w:val="0"/>
                  <w:divBdr>
                    <w:top w:val="none" w:sz="0" w:space="0" w:color="auto"/>
                    <w:left w:val="none" w:sz="0" w:space="0" w:color="auto"/>
                    <w:bottom w:val="none" w:sz="0" w:space="0" w:color="auto"/>
                    <w:right w:val="none" w:sz="0" w:space="0" w:color="auto"/>
                  </w:divBdr>
                  <w:divsChild>
                    <w:div w:id="1754663902">
                      <w:marLeft w:val="0"/>
                      <w:marRight w:val="0"/>
                      <w:marTop w:val="0"/>
                      <w:marBottom w:val="0"/>
                      <w:divBdr>
                        <w:top w:val="none" w:sz="0" w:space="0" w:color="auto"/>
                        <w:left w:val="none" w:sz="0" w:space="0" w:color="auto"/>
                        <w:bottom w:val="none" w:sz="0" w:space="0" w:color="auto"/>
                        <w:right w:val="none" w:sz="0" w:space="0" w:color="auto"/>
                      </w:divBdr>
                    </w:div>
                  </w:divsChild>
                </w:div>
                <w:div w:id="1897079640">
                  <w:marLeft w:val="0"/>
                  <w:marRight w:val="0"/>
                  <w:marTop w:val="0"/>
                  <w:marBottom w:val="0"/>
                  <w:divBdr>
                    <w:top w:val="none" w:sz="0" w:space="0" w:color="auto"/>
                    <w:left w:val="none" w:sz="0" w:space="0" w:color="auto"/>
                    <w:bottom w:val="none" w:sz="0" w:space="0" w:color="auto"/>
                    <w:right w:val="none" w:sz="0" w:space="0" w:color="auto"/>
                  </w:divBdr>
                  <w:divsChild>
                    <w:div w:id="837159529">
                      <w:marLeft w:val="0"/>
                      <w:marRight w:val="0"/>
                      <w:marTop w:val="0"/>
                      <w:marBottom w:val="0"/>
                      <w:divBdr>
                        <w:top w:val="none" w:sz="0" w:space="0" w:color="auto"/>
                        <w:left w:val="none" w:sz="0" w:space="0" w:color="auto"/>
                        <w:bottom w:val="none" w:sz="0" w:space="0" w:color="auto"/>
                        <w:right w:val="none" w:sz="0" w:space="0" w:color="auto"/>
                      </w:divBdr>
                    </w:div>
                  </w:divsChild>
                </w:div>
                <w:div w:id="1410807621">
                  <w:marLeft w:val="0"/>
                  <w:marRight w:val="0"/>
                  <w:marTop w:val="0"/>
                  <w:marBottom w:val="0"/>
                  <w:divBdr>
                    <w:top w:val="none" w:sz="0" w:space="0" w:color="auto"/>
                    <w:left w:val="none" w:sz="0" w:space="0" w:color="auto"/>
                    <w:bottom w:val="none" w:sz="0" w:space="0" w:color="auto"/>
                    <w:right w:val="none" w:sz="0" w:space="0" w:color="auto"/>
                  </w:divBdr>
                  <w:divsChild>
                    <w:div w:id="2123333179">
                      <w:marLeft w:val="0"/>
                      <w:marRight w:val="0"/>
                      <w:marTop w:val="0"/>
                      <w:marBottom w:val="0"/>
                      <w:divBdr>
                        <w:top w:val="none" w:sz="0" w:space="0" w:color="auto"/>
                        <w:left w:val="none" w:sz="0" w:space="0" w:color="auto"/>
                        <w:bottom w:val="none" w:sz="0" w:space="0" w:color="auto"/>
                        <w:right w:val="none" w:sz="0" w:space="0" w:color="auto"/>
                      </w:divBdr>
                    </w:div>
                  </w:divsChild>
                </w:div>
                <w:div w:id="2120294741">
                  <w:marLeft w:val="0"/>
                  <w:marRight w:val="0"/>
                  <w:marTop w:val="0"/>
                  <w:marBottom w:val="0"/>
                  <w:divBdr>
                    <w:top w:val="none" w:sz="0" w:space="0" w:color="auto"/>
                    <w:left w:val="none" w:sz="0" w:space="0" w:color="auto"/>
                    <w:bottom w:val="none" w:sz="0" w:space="0" w:color="auto"/>
                    <w:right w:val="none" w:sz="0" w:space="0" w:color="auto"/>
                  </w:divBdr>
                  <w:divsChild>
                    <w:div w:id="1702432749">
                      <w:marLeft w:val="0"/>
                      <w:marRight w:val="0"/>
                      <w:marTop w:val="0"/>
                      <w:marBottom w:val="0"/>
                      <w:divBdr>
                        <w:top w:val="none" w:sz="0" w:space="0" w:color="auto"/>
                        <w:left w:val="none" w:sz="0" w:space="0" w:color="auto"/>
                        <w:bottom w:val="none" w:sz="0" w:space="0" w:color="auto"/>
                        <w:right w:val="none" w:sz="0" w:space="0" w:color="auto"/>
                      </w:divBdr>
                    </w:div>
                  </w:divsChild>
                </w:div>
                <w:div w:id="674068867">
                  <w:marLeft w:val="0"/>
                  <w:marRight w:val="0"/>
                  <w:marTop w:val="0"/>
                  <w:marBottom w:val="0"/>
                  <w:divBdr>
                    <w:top w:val="none" w:sz="0" w:space="0" w:color="auto"/>
                    <w:left w:val="none" w:sz="0" w:space="0" w:color="auto"/>
                    <w:bottom w:val="none" w:sz="0" w:space="0" w:color="auto"/>
                    <w:right w:val="none" w:sz="0" w:space="0" w:color="auto"/>
                  </w:divBdr>
                  <w:divsChild>
                    <w:div w:id="1279222175">
                      <w:marLeft w:val="0"/>
                      <w:marRight w:val="0"/>
                      <w:marTop w:val="0"/>
                      <w:marBottom w:val="0"/>
                      <w:divBdr>
                        <w:top w:val="none" w:sz="0" w:space="0" w:color="auto"/>
                        <w:left w:val="none" w:sz="0" w:space="0" w:color="auto"/>
                        <w:bottom w:val="none" w:sz="0" w:space="0" w:color="auto"/>
                        <w:right w:val="none" w:sz="0" w:space="0" w:color="auto"/>
                      </w:divBdr>
                    </w:div>
                  </w:divsChild>
                </w:div>
                <w:div w:id="1038237758">
                  <w:marLeft w:val="0"/>
                  <w:marRight w:val="0"/>
                  <w:marTop w:val="0"/>
                  <w:marBottom w:val="0"/>
                  <w:divBdr>
                    <w:top w:val="none" w:sz="0" w:space="0" w:color="auto"/>
                    <w:left w:val="none" w:sz="0" w:space="0" w:color="auto"/>
                    <w:bottom w:val="none" w:sz="0" w:space="0" w:color="auto"/>
                    <w:right w:val="none" w:sz="0" w:space="0" w:color="auto"/>
                  </w:divBdr>
                  <w:divsChild>
                    <w:div w:id="9483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42420">
          <w:marLeft w:val="0"/>
          <w:marRight w:val="0"/>
          <w:marTop w:val="0"/>
          <w:marBottom w:val="0"/>
          <w:divBdr>
            <w:top w:val="none" w:sz="0" w:space="0" w:color="auto"/>
            <w:left w:val="none" w:sz="0" w:space="0" w:color="auto"/>
            <w:bottom w:val="none" w:sz="0" w:space="0" w:color="auto"/>
            <w:right w:val="none" w:sz="0" w:space="0" w:color="auto"/>
          </w:divBdr>
        </w:div>
        <w:div w:id="1083838320">
          <w:marLeft w:val="0"/>
          <w:marRight w:val="0"/>
          <w:marTop w:val="0"/>
          <w:marBottom w:val="0"/>
          <w:divBdr>
            <w:top w:val="none" w:sz="0" w:space="0" w:color="auto"/>
            <w:left w:val="none" w:sz="0" w:space="0" w:color="auto"/>
            <w:bottom w:val="none" w:sz="0" w:space="0" w:color="auto"/>
            <w:right w:val="none" w:sz="0" w:space="0" w:color="auto"/>
          </w:divBdr>
        </w:div>
      </w:divsChild>
    </w:div>
    <w:div w:id="1899516628">
      <w:bodyDiv w:val="1"/>
      <w:marLeft w:val="0"/>
      <w:marRight w:val="0"/>
      <w:marTop w:val="0"/>
      <w:marBottom w:val="0"/>
      <w:divBdr>
        <w:top w:val="none" w:sz="0" w:space="0" w:color="auto"/>
        <w:left w:val="none" w:sz="0" w:space="0" w:color="auto"/>
        <w:bottom w:val="none" w:sz="0" w:space="0" w:color="auto"/>
        <w:right w:val="none" w:sz="0" w:space="0" w:color="auto"/>
      </w:divBdr>
      <w:divsChild>
        <w:div w:id="106244028">
          <w:marLeft w:val="0"/>
          <w:marRight w:val="0"/>
          <w:marTop w:val="0"/>
          <w:marBottom w:val="0"/>
          <w:divBdr>
            <w:top w:val="none" w:sz="0" w:space="0" w:color="auto"/>
            <w:left w:val="none" w:sz="0" w:space="0" w:color="auto"/>
            <w:bottom w:val="none" w:sz="0" w:space="0" w:color="auto"/>
            <w:right w:val="none" w:sz="0" w:space="0" w:color="auto"/>
          </w:divBdr>
        </w:div>
        <w:div w:id="123541727">
          <w:marLeft w:val="0"/>
          <w:marRight w:val="0"/>
          <w:marTop w:val="0"/>
          <w:marBottom w:val="0"/>
          <w:divBdr>
            <w:top w:val="none" w:sz="0" w:space="0" w:color="auto"/>
            <w:left w:val="none" w:sz="0" w:space="0" w:color="auto"/>
            <w:bottom w:val="none" w:sz="0" w:space="0" w:color="auto"/>
            <w:right w:val="none" w:sz="0" w:space="0" w:color="auto"/>
          </w:divBdr>
        </w:div>
        <w:div w:id="223566744">
          <w:marLeft w:val="0"/>
          <w:marRight w:val="0"/>
          <w:marTop w:val="0"/>
          <w:marBottom w:val="0"/>
          <w:divBdr>
            <w:top w:val="none" w:sz="0" w:space="0" w:color="auto"/>
            <w:left w:val="none" w:sz="0" w:space="0" w:color="auto"/>
            <w:bottom w:val="none" w:sz="0" w:space="0" w:color="auto"/>
            <w:right w:val="none" w:sz="0" w:space="0" w:color="auto"/>
          </w:divBdr>
        </w:div>
        <w:div w:id="263343389">
          <w:marLeft w:val="0"/>
          <w:marRight w:val="0"/>
          <w:marTop w:val="0"/>
          <w:marBottom w:val="0"/>
          <w:divBdr>
            <w:top w:val="none" w:sz="0" w:space="0" w:color="auto"/>
            <w:left w:val="none" w:sz="0" w:space="0" w:color="auto"/>
            <w:bottom w:val="none" w:sz="0" w:space="0" w:color="auto"/>
            <w:right w:val="none" w:sz="0" w:space="0" w:color="auto"/>
          </w:divBdr>
        </w:div>
        <w:div w:id="307830250">
          <w:marLeft w:val="0"/>
          <w:marRight w:val="0"/>
          <w:marTop w:val="0"/>
          <w:marBottom w:val="0"/>
          <w:divBdr>
            <w:top w:val="none" w:sz="0" w:space="0" w:color="auto"/>
            <w:left w:val="none" w:sz="0" w:space="0" w:color="auto"/>
            <w:bottom w:val="none" w:sz="0" w:space="0" w:color="auto"/>
            <w:right w:val="none" w:sz="0" w:space="0" w:color="auto"/>
          </w:divBdr>
        </w:div>
        <w:div w:id="408430156">
          <w:marLeft w:val="0"/>
          <w:marRight w:val="0"/>
          <w:marTop w:val="0"/>
          <w:marBottom w:val="0"/>
          <w:divBdr>
            <w:top w:val="none" w:sz="0" w:space="0" w:color="auto"/>
            <w:left w:val="none" w:sz="0" w:space="0" w:color="auto"/>
            <w:bottom w:val="none" w:sz="0" w:space="0" w:color="auto"/>
            <w:right w:val="none" w:sz="0" w:space="0" w:color="auto"/>
          </w:divBdr>
        </w:div>
        <w:div w:id="418795291">
          <w:marLeft w:val="0"/>
          <w:marRight w:val="0"/>
          <w:marTop w:val="0"/>
          <w:marBottom w:val="0"/>
          <w:divBdr>
            <w:top w:val="none" w:sz="0" w:space="0" w:color="auto"/>
            <w:left w:val="none" w:sz="0" w:space="0" w:color="auto"/>
            <w:bottom w:val="none" w:sz="0" w:space="0" w:color="auto"/>
            <w:right w:val="none" w:sz="0" w:space="0" w:color="auto"/>
          </w:divBdr>
        </w:div>
        <w:div w:id="650839303">
          <w:marLeft w:val="0"/>
          <w:marRight w:val="0"/>
          <w:marTop w:val="0"/>
          <w:marBottom w:val="0"/>
          <w:divBdr>
            <w:top w:val="none" w:sz="0" w:space="0" w:color="auto"/>
            <w:left w:val="none" w:sz="0" w:space="0" w:color="auto"/>
            <w:bottom w:val="none" w:sz="0" w:space="0" w:color="auto"/>
            <w:right w:val="none" w:sz="0" w:space="0" w:color="auto"/>
          </w:divBdr>
        </w:div>
        <w:div w:id="703946344">
          <w:marLeft w:val="0"/>
          <w:marRight w:val="0"/>
          <w:marTop w:val="0"/>
          <w:marBottom w:val="0"/>
          <w:divBdr>
            <w:top w:val="none" w:sz="0" w:space="0" w:color="auto"/>
            <w:left w:val="none" w:sz="0" w:space="0" w:color="auto"/>
            <w:bottom w:val="none" w:sz="0" w:space="0" w:color="auto"/>
            <w:right w:val="none" w:sz="0" w:space="0" w:color="auto"/>
          </w:divBdr>
        </w:div>
        <w:div w:id="770205806">
          <w:marLeft w:val="0"/>
          <w:marRight w:val="0"/>
          <w:marTop w:val="0"/>
          <w:marBottom w:val="0"/>
          <w:divBdr>
            <w:top w:val="none" w:sz="0" w:space="0" w:color="auto"/>
            <w:left w:val="none" w:sz="0" w:space="0" w:color="auto"/>
            <w:bottom w:val="none" w:sz="0" w:space="0" w:color="auto"/>
            <w:right w:val="none" w:sz="0" w:space="0" w:color="auto"/>
          </w:divBdr>
        </w:div>
        <w:div w:id="854340445">
          <w:marLeft w:val="0"/>
          <w:marRight w:val="0"/>
          <w:marTop w:val="0"/>
          <w:marBottom w:val="0"/>
          <w:divBdr>
            <w:top w:val="none" w:sz="0" w:space="0" w:color="auto"/>
            <w:left w:val="none" w:sz="0" w:space="0" w:color="auto"/>
            <w:bottom w:val="none" w:sz="0" w:space="0" w:color="auto"/>
            <w:right w:val="none" w:sz="0" w:space="0" w:color="auto"/>
          </w:divBdr>
        </w:div>
        <w:div w:id="889390305">
          <w:marLeft w:val="0"/>
          <w:marRight w:val="0"/>
          <w:marTop w:val="0"/>
          <w:marBottom w:val="0"/>
          <w:divBdr>
            <w:top w:val="none" w:sz="0" w:space="0" w:color="auto"/>
            <w:left w:val="none" w:sz="0" w:space="0" w:color="auto"/>
            <w:bottom w:val="none" w:sz="0" w:space="0" w:color="auto"/>
            <w:right w:val="none" w:sz="0" w:space="0" w:color="auto"/>
          </w:divBdr>
        </w:div>
        <w:div w:id="921529306">
          <w:marLeft w:val="0"/>
          <w:marRight w:val="0"/>
          <w:marTop w:val="0"/>
          <w:marBottom w:val="0"/>
          <w:divBdr>
            <w:top w:val="none" w:sz="0" w:space="0" w:color="auto"/>
            <w:left w:val="none" w:sz="0" w:space="0" w:color="auto"/>
            <w:bottom w:val="none" w:sz="0" w:space="0" w:color="auto"/>
            <w:right w:val="none" w:sz="0" w:space="0" w:color="auto"/>
          </w:divBdr>
        </w:div>
        <w:div w:id="942035439">
          <w:marLeft w:val="0"/>
          <w:marRight w:val="0"/>
          <w:marTop w:val="0"/>
          <w:marBottom w:val="0"/>
          <w:divBdr>
            <w:top w:val="none" w:sz="0" w:space="0" w:color="auto"/>
            <w:left w:val="none" w:sz="0" w:space="0" w:color="auto"/>
            <w:bottom w:val="none" w:sz="0" w:space="0" w:color="auto"/>
            <w:right w:val="none" w:sz="0" w:space="0" w:color="auto"/>
          </w:divBdr>
        </w:div>
        <w:div w:id="964390319">
          <w:marLeft w:val="0"/>
          <w:marRight w:val="0"/>
          <w:marTop w:val="0"/>
          <w:marBottom w:val="0"/>
          <w:divBdr>
            <w:top w:val="none" w:sz="0" w:space="0" w:color="auto"/>
            <w:left w:val="none" w:sz="0" w:space="0" w:color="auto"/>
            <w:bottom w:val="none" w:sz="0" w:space="0" w:color="auto"/>
            <w:right w:val="none" w:sz="0" w:space="0" w:color="auto"/>
          </w:divBdr>
        </w:div>
        <w:div w:id="1020401091">
          <w:marLeft w:val="0"/>
          <w:marRight w:val="0"/>
          <w:marTop w:val="0"/>
          <w:marBottom w:val="0"/>
          <w:divBdr>
            <w:top w:val="none" w:sz="0" w:space="0" w:color="auto"/>
            <w:left w:val="none" w:sz="0" w:space="0" w:color="auto"/>
            <w:bottom w:val="none" w:sz="0" w:space="0" w:color="auto"/>
            <w:right w:val="none" w:sz="0" w:space="0" w:color="auto"/>
          </w:divBdr>
        </w:div>
        <w:div w:id="1119373764">
          <w:marLeft w:val="0"/>
          <w:marRight w:val="0"/>
          <w:marTop w:val="0"/>
          <w:marBottom w:val="0"/>
          <w:divBdr>
            <w:top w:val="none" w:sz="0" w:space="0" w:color="auto"/>
            <w:left w:val="none" w:sz="0" w:space="0" w:color="auto"/>
            <w:bottom w:val="none" w:sz="0" w:space="0" w:color="auto"/>
            <w:right w:val="none" w:sz="0" w:space="0" w:color="auto"/>
          </w:divBdr>
        </w:div>
        <w:div w:id="1147473339">
          <w:marLeft w:val="0"/>
          <w:marRight w:val="0"/>
          <w:marTop w:val="0"/>
          <w:marBottom w:val="0"/>
          <w:divBdr>
            <w:top w:val="none" w:sz="0" w:space="0" w:color="auto"/>
            <w:left w:val="none" w:sz="0" w:space="0" w:color="auto"/>
            <w:bottom w:val="none" w:sz="0" w:space="0" w:color="auto"/>
            <w:right w:val="none" w:sz="0" w:space="0" w:color="auto"/>
          </w:divBdr>
        </w:div>
        <w:div w:id="1156532300">
          <w:marLeft w:val="0"/>
          <w:marRight w:val="0"/>
          <w:marTop w:val="0"/>
          <w:marBottom w:val="0"/>
          <w:divBdr>
            <w:top w:val="none" w:sz="0" w:space="0" w:color="auto"/>
            <w:left w:val="none" w:sz="0" w:space="0" w:color="auto"/>
            <w:bottom w:val="none" w:sz="0" w:space="0" w:color="auto"/>
            <w:right w:val="none" w:sz="0" w:space="0" w:color="auto"/>
          </w:divBdr>
        </w:div>
        <w:div w:id="1278172678">
          <w:marLeft w:val="0"/>
          <w:marRight w:val="0"/>
          <w:marTop w:val="0"/>
          <w:marBottom w:val="0"/>
          <w:divBdr>
            <w:top w:val="none" w:sz="0" w:space="0" w:color="auto"/>
            <w:left w:val="none" w:sz="0" w:space="0" w:color="auto"/>
            <w:bottom w:val="none" w:sz="0" w:space="0" w:color="auto"/>
            <w:right w:val="none" w:sz="0" w:space="0" w:color="auto"/>
          </w:divBdr>
        </w:div>
        <w:div w:id="1484005348">
          <w:marLeft w:val="0"/>
          <w:marRight w:val="0"/>
          <w:marTop w:val="0"/>
          <w:marBottom w:val="0"/>
          <w:divBdr>
            <w:top w:val="none" w:sz="0" w:space="0" w:color="auto"/>
            <w:left w:val="none" w:sz="0" w:space="0" w:color="auto"/>
            <w:bottom w:val="none" w:sz="0" w:space="0" w:color="auto"/>
            <w:right w:val="none" w:sz="0" w:space="0" w:color="auto"/>
          </w:divBdr>
        </w:div>
        <w:div w:id="1500736063">
          <w:marLeft w:val="0"/>
          <w:marRight w:val="0"/>
          <w:marTop w:val="0"/>
          <w:marBottom w:val="0"/>
          <w:divBdr>
            <w:top w:val="none" w:sz="0" w:space="0" w:color="auto"/>
            <w:left w:val="none" w:sz="0" w:space="0" w:color="auto"/>
            <w:bottom w:val="none" w:sz="0" w:space="0" w:color="auto"/>
            <w:right w:val="none" w:sz="0" w:space="0" w:color="auto"/>
          </w:divBdr>
        </w:div>
        <w:div w:id="1517037503">
          <w:marLeft w:val="0"/>
          <w:marRight w:val="0"/>
          <w:marTop w:val="0"/>
          <w:marBottom w:val="0"/>
          <w:divBdr>
            <w:top w:val="none" w:sz="0" w:space="0" w:color="auto"/>
            <w:left w:val="none" w:sz="0" w:space="0" w:color="auto"/>
            <w:bottom w:val="none" w:sz="0" w:space="0" w:color="auto"/>
            <w:right w:val="none" w:sz="0" w:space="0" w:color="auto"/>
          </w:divBdr>
        </w:div>
        <w:div w:id="1658267702">
          <w:marLeft w:val="0"/>
          <w:marRight w:val="0"/>
          <w:marTop w:val="0"/>
          <w:marBottom w:val="0"/>
          <w:divBdr>
            <w:top w:val="none" w:sz="0" w:space="0" w:color="auto"/>
            <w:left w:val="none" w:sz="0" w:space="0" w:color="auto"/>
            <w:bottom w:val="none" w:sz="0" w:space="0" w:color="auto"/>
            <w:right w:val="none" w:sz="0" w:space="0" w:color="auto"/>
          </w:divBdr>
        </w:div>
        <w:div w:id="1708408320">
          <w:marLeft w:val="0"/>
          <w:marRight w:val="0"/>
          <w:marTop w:val="0"/>
          <w:marBottom w:val="0"/>
          <w:divBdr>
            <w:top w:val="none" w:sz="0" w:space="0" w:color="auto"/>
            <w:left w:val="none" w:sz="0" w:space="0" w:color="auto"/>
            <w:bottom w:val="none" w:sz="0" w:space="0" w:color="auto"/>
            <w:right w:val="none" w:sz="0" w:space="0" w:color="auto"/>
          </w:divBdr>
        </w:div>
        <w:div w:id="1716998791">
          <w:marLeft w:val="0"/>
          <w:marRight w:val="0"/>
          <w:marTop w:val="0"/>
          <w:marBottom w:val="0"/>
          <w:divBdr>
            <w:top w:val="none" w:sz="0" w:space="0" w:color="auto"/>
            <w:left w:val="none" w:sz="0" w:space="0" w:color="auto"/>
            <w:bottom w:val="none" w:sz="0" w:space="0" w:color="auto"/>
            <w:right w:val="none" w:sz="0" w:space="0" w:color="auto"/>
          </w:divBdr>
        </w:div>
        <w:div w:id="1778983092">
          <w:marLeft w:val="0"/>
          <w:marRight w:val="0"/>
          <w:marTop w:val="0"/>
          <w:marBottom w:val="0"/>
          <w:divBdr>
            <w:top w:val="none" w:sz="0" w:space="0" w:color="auto"/>
            <w:left w:val="none" w:sz="0" w:space="0" w:color="auto"/>
            <w:bottom w:val="none" w:sz="0" w:space="0" w:color="auto"/>
            <w:right w:val="none" w:sz="0" w:space="0" w:color="auto"/>
          </w:divBdr>
        </w:div>
        <w:div w:id="1787697557">
          <w:marLeft w:val="0"/>
          <w:marRight w:val="0"/>
          <w:marTop w:val="0"/>
          <w:marBottom w:val="0"/>
          <w:divBdr>
            <w:top w:val="none" w:sz="0" w:space="0" w:color="auto"/>
            <w:left w:val="none" w:sz="0" w:space="0" w:color="auto"/>
            <w:bottom w:val="none" w:sz="0" w:space="0" w:color="auto"/>
            <w:right w:val="none" w:sz="0" w:space="0" w:color="auto"/>
          </w:divBdr>
        </w:div>
        <w:div w:id="1817841777">
          <w:marLeft w:val="0"/>
          <w:marRight w:val="0"/>
          <w:marTop w:val="0"/>
          <w:marBottom w:val="0"/>
          <w:divBdr>
            <w:top w:val="none" w:sz="0" w:space="0" w:color="auto"/>
            <w:left w:val="none" w:sz="0" w:space="0" w:color="auto"/>
            <w:bottom w:val="none" w:sz="0" w:space="0" w:color="auto"/>
            <w:right w:val="none" w:sz="0" w:space="0" w:color="auto"/>
          </w:divBdr>
        </w:div>
        <w:div w:id="1832284706">
          <w:marLeft w:val="0"/>
          <w:marRight w:val="0"/>
          <w:marTop w:val="0"/>
          <w:marBottom w:val="0"/>
          <w:divBdr>
            <w:top w:val="none" w:sz="0" w:space="0" w:color="auto"/>
            <w:left w:val="none" w:sz="0" w:space="0" w:color="auto"/>
            <w:bottom w:val="none" w:sz="0" w:space="0" w:color="auto"/>
            <w:right w:val="none" w:sz="0" w:space="0" w:color="auto"/>
          </w:divBdr>
        </w:div>
        <w:div w:id="1935625915">
          <w:marLeft w:val="0"/>
          <w:marRight w:val="0"/>
          <w:marTop w:val="0"/>
          <w:marBottom w:val="0"/>
          <w:divBdr>
            <w:top w:val="none" w:sz="0" w:space="0" w:color="auto"/>
            <w:left w:val="none" w:sz="0" w:space="0" w:color="auto"/>
            <w:bottom w:val="none" w:sz="0" w:space="0" w:color="auto"/>
            <w:right w:val="none" w:sz="0" w:space="0" w:color="auto"/>
          </w:divBdr>
        </w:div>
        <w:div w:id="2013752920">
          <w:marLeft w:val="0"/>
          <w:marRight w:val="0"/>
          <w:marTop w:val="0"/>
          <w:marBottom w:val="0"/>
          <w:divBdr>
            <w:top w:val="none" w:sz="0" w:space="0" w:color="auto"/>
            <w:left w:val="none" w:sz="0" w:space="0" w:color="auto"/>
            <w:bottom w:val="none" w:sz="0" w:space="0" w:color="auto"/>
            <w:right w:val="none" w:sz="0" w:space="0" w:color="auto"/>
          </w:divBdr>
        </w:div>
        <w:div w:id="2029982823">
          <w:marLeft w:val="0"/>
          <w:marRight w:val="0"/>
          <w:marTop w:val="0"/>
          <w:marBottom w:val="0"/>
          <w:divBdr>
            <w:top w:val="none" w:sz="0" w:space="0" w:color="auto"/>
            <w:left w:val="none" w:sz="0" w:space="0" w:color="auto"/>
            <w:bottom w:val="none" w:sz="0" w:space="0" w:color="auto"/>
            <w:right w:val="none" w:sz="0" w:space="0" w:color="auto"/>
          </w:divBdr>
        </w:div>
        <w:div w:id="2059547322">
          <w:marLeft w:val="0"/>
          <w:marRight w:val="0"/>
          <w:marTop w:val="0"/>
          <w:marBottom w:val="0"/>
          <w:divBdr>
            <w:top w:val="none" w:sz="0" w:space="0" w:color="auto"/>
            <w:left w:val="none" w:sz="0" w:space="0" w:color="auto"/>
            <w:bottom w:val="none" w:sz="0" w:space="0" w:color="auto"/>
            <w:right w:val="none" w:sz="0" w:space="0" w:color="auto"/>
          </w:divBdr>
        </w:div>
        <w:div w:id="2121215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footer" Target="footer2.xm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salvosau.sharepoint.com/:w:/r/sites/APP02267/SupportingDocuments/Glossary%20of%20Terms%20and%20Definitions.docx?d=w3646dcccf5dd48a0869af8c7f95ff1d0&amp;csf=1&amp;web=1&amp;e=b4a1Kw"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s://www.ndiscommission.gov.au/about/ndis-code-conduct"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fontTable" Target="fontTable.xml" Id="rId24" /><Relationship Type="http://schemas.openxmlformats.org/officeDocument/2006/relationships/numbering" Target="numbering.xml" Id="rId5" /><Relationship Type="http://schemas.openxmlformats.org/officeDocument/2006/relationships/hyperlink" Target="https://www.agedcarequality.gov.au/sites/default/files/media/code_of_conduct_-_provider_guidance_-_draft.pdf" TargetMode="External" Id="rId15" /><Relationship Type="http://schemas.openxmlformats.org/officeDocument/2006/relationships/footer" Target="footer3.xml" Id="rId23" /><Relationship Type="http://schemas.openxmlformats.org/officeDocument/2006/relationships/endnotes" Target="endnotes.xml" Id="rId10" /><Relationship Type="http://schemas.openxmlformats.org/officeDocument/2006/relationships/header" Target="header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header" Target="header3.xml" Id="rId22"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RRAI~1.MCL\AppData\Local\Temp\notes8F1D8E\TPP_ProcedureTemplate_V1.5_20190530.dotx" TargetMode="External"/></Relationships>
</file>

<file path=word/theme/theme1.xml><?xml version="1.0" encoding="utf-8"?>
<a:theme xmlns:a="http://schemas.openxmlformats.org/drawingml/2006/main" name="Office Theme">
  <a:themeElements>
    <a:clrScheme name="TSA 2019 Branding">
      <a:dk1>
        <a:sysClr val="windowText" lastClr="000000"/>
      </a:dk1>
      <a:lt1>
        <a:sysClr val="window" lastClr="FFFFFF"/>
      </a:lt1>
      <a:dk2>
        <a:srgbClr val="333333"/>
      </a:dk2>
      <a:lt2>
        <a:srgbClr val="B9BDB5"/>
      </a:lt2>
      <a:accent1>
        <a:srgbClr val="003450"/>
      </a:accent1>
      <a:accent2>
        <a:srgbClr val="E63241"/>
      </a:accent2>
      <a:accent3>
        <a:srgbClr val="990033"/>
      </a:accent3>
      <a:accent4>
        <a:srgbClr val="DE761C"/>
      </a:accent4>
      <a:accent5>
        <a:srgbClr val="EEA616"/>
      </a:accent5>
      <a:accent6>
        <a:srgbClr val="6B3A66"/>
      </a:accent6>
      <a:hlink>
        <a:srgbClr val="0000FF"/>
      </a:hlink>
      <a:folHlink>
        <a:srgbClr val="800080"/>
      </a:folHlink>
    </a:clrScheme>
    <a:fontScheme name="TSA Branding 2019">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DocumentAuthor xmlns="7206e715-7fd4-42bb-bddc-0a2e5cb05579">
      <UserInfo>
        <DisplayName>Liam Harlow</DisplayName>
        <AccountId>1471</AccountId>
        <AccountType/>
      </UserInfo>
    </DocumentAuthor>
    <PortfolioDepartment xmlns="7206e715-7fd4-42bb-bddc-0a2e5cb05579">
      <Value>32</Value>
      <Value>22</Value>
    </PortfolioDepartment>
    <Owner xmlns="7206e715-7fd4-42bb-bddc-0a2e5cb05579">
      <UserInfo>
        <DisplayName>Brenda Young</DisplayName>
        <AccountId>2267</AccountId>
        <AccountType/>
      </UserInfo>
    </Owner>
    <DocumentStatus xmlns="7206e715-7fd4-42bb-bddc-0a2e5cb05579">Published</DocumentStatus>
    <Implementer xmlns="7206e715-7fd4-42bb-bddc-0a2e5cb05579">
      <UserInfo>
        <DisplayName>Geraldine Leslie</DisplayName>
        <AccountId>9326</AccountId>
        <AccountType/>
      </UserInfo>
    </Implementer>
    <RelatedPoliciesOrigValue xmlns="7206e715-7fd4-42bb-bddc-0a2e5cb05579">153,59</RelatedPoliciesOrigValue>
    <Topics xmlns="7206e715-7fd4-42bb-bddc-0a2e5cb05579">
      <Value>85</Value>
      <Value>68</Value>
      <Value>53</Value>
      <Value>101</Value>
    </Topics>
    <AppliesTo xmlns="7206e715-7fd4-42bb-bddc-0a2e5cb05579">
      <Value>All Personnel</Value>
      <Value>Volunteers</Value>
    </AppliesTo>
    <DateRescinded xmlns="7206e715-7fd4-42bb-bddc-0a2e5cb05579" xsi:nil="true"/>
    <Territory xmlns="7206e715-7fd4-42bb-bddc-0a2e5cb05579">Territorial</Territory>
    <EffectiveDate xmlns="7206e715-7fd4-42bb-bddc-0a2e5cb05579">2023-11-30T13:00:00+00:00</EffectiveDate>
    <Theme xmlns="7206e715-7fd4-42bb-bddc-0a2e5cb05579">Governance</Theme>
    <ApprovalAuthority xmlns="7206e715-7fd4-42bb-bddc-0a2e5cb05579">
      <UserInfo>
        <DisplayName/>
        <AccountId xsi:nil="true"/>
        <AccountType/>
      </UserInfo>
    </ApprovalAuthority>
    <DocumentID xmlns="7206e715-7fd4-42bb-bddc-0a2e5cb05579" xsi:nil="true"/>
    <RelatedSupportingDocumentsOrigValue xmlns="7206e715-7fd4-42bb-bddc-0a2e5cb05579">95</RelatedSupportingDocumentsOrigValue>
    <DateApproved xmlns="7206e715-7fd4-42bb-bddc-0a2e5cb05579">2023-10-18T13:00:00+00:00</DateApproved>
    <NextReviewDate xmlns="7206e715-7fd4-42bb-bddc-0a2e5cb05579">2026-10-30T13:00:00+00:00</NextReviewDate>
    <RelatedProceduresOrigValue xmlns="7206e715-7fd4-42bb-bddc-0a2e5cb05579">18,94,43,454,437</RelatedProceduresOrigValue>
    <Legislation xmlns="7206e715-7fd4-42bb-bddc-0a2e5cb05579" xsi:nil="true"/>
    <LastModifiedBy xmlns="212fadbf-4fb9-4111-9d08-8949a5b82347" xsi:nil="true"/>
    <RelatedSupportingDocuments xmlns="7206e715-7fd4-42bb-bddc-0a2e5cb05579">
      <Value>95</Value>
    </RelatedSupportingDocuments>
    <RelatedProcedures xmlns="7206e715-7fd4-42bb-bddc-0a2e5cb05579">
      <Value>18</Value>
      <Value>94</Value>
      <Value>43</Value>
      <Value>454</Value>
    </RelatedProcedures>
    <RelatedPolicies xmlns="7206e715-7fd4-42bb-bddc-0a2e5cb05579">
      <Value>153</Value>
      <Value>59</Value>
    </RelatedPolicies>
    <SummaryofChanges xmlns="212fadbf-4fb9-4111-9d08-8949a5b8234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Standard" ma:contentTypeID="0x0101009D4FB75DA3A253449F3FDD30538537D10039B0ABFDBF2C1F4AB97BD1D7E8AD191E" ma:contentTypeVersion="12" ma:contentTypeDescription="Create a new Standard" ma:contentTypeScope="" ma:versionID="580a89ac1fe78b054a6afc2deaea894e">
  <xsd:schema xmlns:xsd="http://www.w3.org/2001/XMLSchema" xmlns:xs="http://www.w3.org/2001/XMLSchema" xmlns:p="http://schemas.microsoft.com/office/2006/metadata/properties" xmlns:ns2="7206e715-7fd4-42bb-bddc-0a2e5cb05579" xmlns:ns3="212fadbf-4fb9-4111-9d08-8949a5b82347" targetNamespace="http://schemas.microsoft.com/office/2006/metadata/properties" ma:root="true" ma:fieldsID="eb2968cc71b5523ae80a26c00884758f" ns2:_="" ns3:_="">
    <xsd:import namespace="7206e715-7fd4-42bb-bddc-0a2e5cb05579"/>
    <xsd:import namespace="212fadbf-4fb9-4111-9d08-8949a5b82347"/>
    <xsd:element name="properties">
      <xsd:complexType>
        <xsd:sequence>
          <xsd:element name="documentManagement">
            <xsd:complexType>
              <xsd:all>
                <xsd:element ref="ns2:DocumentID" minOccurs="0"/>
                <xsd:element ref="ns2:Territory"/>
                <xsd:element ref="ns2:Theme"/>
                <xsd:element ref="ns2:Topics" minOccurs="0"/>
                <xsd:element ref="ns2:AppliesTo" minOccurs="0"/>
                <xsd:element ref="ns2:PortfolioDepartment" minOccurs="0"/>
                <xsd:element ref="ns2:Owner"/>
                <xsd:element ref="ns2:DocumentAuthor" minOccurs="0"/>
                <xsd:element ref="ns2:Implementer"/>
                <xsd:element ref="ns2:ApprovalAuthority" minOccurs="0"/>
                <xsd:element ref="ns2:DocumentStatus"/>
                <xsd:element ref="ns2:DateApproved" minOccurs="0"/>
                <xsd:element ref="ns2:EffectiveDate" minOccurs="0"/>
                <xsd:element ref="ns2:NextReviewDate" minOccurs="0"/>
                <xsd:element ref="ns2:DateRescinded" minOccurs="0"/>
                <xsd:element ref="ns2:RelatedPolicies" minOccurs="0"/>
                <xsd:element ref="ns2:RelatedProcedures" minOccurs="0"/>
                <xsd:element ref="ns2:RelatedSupportingDocuments" minOccurs="0"/>
                <xsd:element ref="ns2:RelatedPoliciesOrigValue" minOccurs="0"/>
                <xsd:element ref="ns2:RelatedProceduresOrigValue" minOccurs="0"/>
                <xsd:element ref="ns2:RelatedSupportingDocumentsOrigValue" minOccurs="0"/>
                <xsd:element ref="ns2:PortfolioDepartment_x003a_Portfolio" minOccurs="0"/>
                <xsd:element ref="ns2:RelatedPolicies_x003a_ID" minOccurs="0"/>
                <xsd:element ref="ns2:RelatedProcedures_x003a_ID" minOccurs="0"/>
                <xsd:element ref="ns2:RelatedSupportingDocuments_x003a_ID" minOccurs="0"/>
                <xsd:element ref="ns3:LastModifiedBy" minOccurs="0"/>
                <xsd:element ref="ns2:Legislation" minOccurs="0"/>
                <xsd:element ref="ns3:SummaryofChang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06e715-7fd4-42bb-bddc-0a2e5cb05579" elementFormDefault="qualified">
    <xsd:import namespace="http://schemas.microsoft.com/office/2006/documentManagement/types"/>
    <xsd:import namespace="http://schemas.microsoft.com/office/infopath/2007/PartnerControls"/>
    <xsd:element name="DocumentID" ma:index="2" nillable="true" ma:displayName="Document ID" ma:internalName="DocumentID">
      <xsd:simpleType>
        <xsd:restriction base="dms:Text">
          <xsd:maxLength value="255"/>
        </xsd:restriction>
      </xsd:simpleType>
    </xsd:element>
    <xsd:element name="Territory" ma:index="3" ma:displayName="Territory" ma:default="Territorial" ma:format="RadioButtons" ma:internalName="Territory">
      <xsd:simpleType>
        <xsd:restriction base="dms:Choice">
          <xsd:enumeration value="Territorial"/>
          <xsd:enumeration value="Australia Eastern"/>
          <xsd:enumeration value="Australia Southern"/>
        </xsd:restriction>
      </xsd:simpleType>
    </xsd:element>
    <xsd:element name="Theme" ma:index="4" ma:displayName="Theme" ma:default="-- select --" ma:format="RadioButtons" ma:internalName="Theme">
      <xsd:simpleType>
        <xsd:restriction base="dms:Choice">
          <xsd:enumeration value="-- select --"/>
          <xsd:enumeration value="Governance"/>
          <xsd:enumeration value="Business Support"/>
          <xsd:enumeration value="Mission Delivery"/>
        </xsd:restriction>
      </xsd:simpleType>
    </xsd:element>
    <xsd:element name="Topics" ma:index="5" nillable="true" ma:displayName="Topics" ma:list="{a517c05c-ea9b-4981-b75f-94274442318f}" ma:internalName="Topics" ma:showField="Topic" ma:web="7206e715-7fd4-42bb-bddc-0a2e5cb05579">
      <xsd:complexType>
        <xsd:complexContent>
          <xsd:extension base="dms:MultiChoiceLookup">
            <xsd:sequence>
              <xsd:element name="Value" type="dms:Lookup" maxOccurs="unbounded" minOccurs="0" nillable="true"/>
            </xsd:sequence>
          </xsd:extension>
        </xsd:complexContent>
      </xsd:complexType>
    </xsd:element>
    <xsd:element name="AppliesTo" ma:index="6" nillable="true" ma:displayName="Applies To" ma:default="All Personnel" ma:format="Dropdown" ma:internalName="AppliesTo" ma:requiredMultiChoice="true">
      <xsd:complexType>
        <xsd:complexContent>
          <xsd:extension base="dms:MultiChoice">
            <xsd:sequence>
              <xsd:element name="Value" maxOccurs="unbounded" minOccurs="0" nillable="true">
                <xsd:simpleType>
                  <xsd:restriction base="dms:Choice">
                    <xsd:enumeration value="-- select --"/>
                    <xsd:enumeration value="All Personnel"/>
                    <xsd:enumeration value="Employees"/>
                    <xsd:enumeration value="Volunteers"/>
                    <xsd:enumeration value="Active Officers"/>
                    <xsd:enumeration value="Retired Officers"/>
                  </xsd:restriction>
                </xsd:simpleType>
              </xsd:element>
            </xsd:sequence>
          </xsd:extension>
        </xsd:complexContent>
      </xsd:complexType>
    </xsd:element>
    <xsd:element name="PortfolioDepartment" ma:index="7" nillable="true" ma:displayName="Department" ma:list="{4750d535-7806-4b07-8fc1-8fc893c169bd}" ma:internalName="PortfolioDepartment" ma:showField="Department" ma:web="7206e715-7fd4-42bb-bddc-0a2e5cb05579">
      <xsd:complexType>
        <xsd:complexContent>
          <xsd:extension base="dms:MultiChoiceLookup">
            <xsd:sequence>
              <xsd:element name="Value" type="dms:Lookup" maxOccurs="unbounded" minOccurs="0" nillable="true"/>
            </xsd:sequence>
          </xsd:extension>
        </xsd:complexContent>
      </xsd:complexType>
    </xsd:element>
    <xsd:element name="Owner" ma:index="8" ma:displayName="DocumentOwner" ma:format="Dropdown" ma:list="UserInfo" ma:SharePointGroup="0"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DocumentAuthor" ma:index="9" nillable="true" ma:displayName="DocumentAuthor" ma:format="Dropdown" ma:list="UserInfo" ma:SharePointGroup="0" ma:internalName="DocumentAuth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mplementer" ma:index="10" ma:displayName="Implementer" ma:format="Dropdown" ma:list="UserInfo" ma:SharePointGroup="0" ma:internalName="Implemente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ApprovalAuthority" ma:index="11" nillable="true" ma:displayName="ApprovalAuthority" ma:list="UserInfo" ma:SearchPeopleOnly="false" ma:SharePointGroup="31" ma:internalName="ApprovalAuthority"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umentStatus" ma:index="12" ma:displayName="DocumentStatus" ma:default="Draft" ma:format="Dropdown" ma:internalName="DocumentStatus">
      <xsd:simpleType>
        <xsd:restriction base="dms:Choice">
          <xsd:enumeration value="Draft"/>
          <xsd:enumeration value="Consultation"/>
          <xsd:enumeration value="Endorsement"/>
          <xsd:enumeration value="Approval"/>
          <xsd:enumeration value="Ready to Publish"/>
          <xsd:enumeration value="Published"/>
        </xsd:restriction>
      </xsd:simpleType>
    </xsd:element>
    <xsd:element name="DateApproved" ma:index="13" nillable="true" ma:displayName="Date Approved" ma:format="DateOnly" ma:internalName="DateApproved">
      <xsd:simpleType>
        <xsd:restriction base="dms:DateTime"/>
      </xsd:simpleType>
    </xsd:element>
    <xsd:element name="EffectiveDate" ma:index="14" nillable="true" ma:displayName="Effective Date" ma:format="DateOnly" ma:internalName="EffectiveDate">
      <xsd:simpleType>
        <xsd:restriction base="dms:DateTime"/>
      </xsd:simpleType>
    </xsd:element>
    <xsd:element name="NextReviewDate" ma:index="15" nillable="true" ma:displayName="Next Review Date" ma:format="DateOnly" ma:internalName="NextReviewDate">
      <xsd:simpleType>
        <xsd:restriction base="dms:DateTime"/>
      </xsd:simpleType>
    </xsd:element>
    <xsd:element name="DateRescinded" ma:index="16" nillable="true" ma:displayName="DateRescinded" ma:format="DateOnly" ma:internalName="DateRescinded">
      <xsd:simpleType>
        <xsd:restriction base="dms:DateTime"/>
      </xsd:simpleType>
    </xsd:element>
    <xsd:element name="RelatedPolicies" ma:index="17" nillable="true" ma:displayName="Related Policies" ma:list="{12f74ef6-ec38-468d-8d7d-d163ba207d5f}" ma:internalName="RelatedPolicies" ma:showField="Title" ma:web="7206e715-7fd4-42bb-bddc-0a2e5cb05579">
      <xsd:complexType>
        <xsd:complexContent>
          <xsd:extension base="dms:MultiChoiceLookup">
            <xsd:sequence>
              <xsd:element name="Value" type="dms:Lookup" maxOccurs="unbounded" minOccurs="0" nillable="true"/>
            </xsd:sequence>
          </xsd:extension>
        </xsd:complexContent>
      </xsd:complexType>
    </xsd:element>
    <xsd:element name="RelatedProcedures" ma:index="18" nillable="true" ma:displayName="Related Procedures" ma:list="{cdefdd7c-ddbd-4e50-9d01-f7479476a438}" ma:internalName="RelatedProcedures" ma:showField="Title" ma:web="7206e715-7fd4-42bb-bddc-0a2e5cb05579">
      <xsd:complexType>
        <xsd:complexContent>
          <xsd:extension base="dms:MultiChoiceLookup">
            <xsd:sequence>
              <xsd:element name="Value" type="dms:Lookup" maxOccurs="unbounded" minOccurs="0" nillable="true"/>
            </xsd:sequence>
          </xsd:extension>
        </xsd:complexContent>
      </xsd:complexType>
    </xsd:element>
    <xsd:element name="RelatedSupportingDocuments" ma:index="19" nillable="true" ma:displayName="RelatedSupportingDocuments" ma:list="{212fadbf-4fb9-4111-9d08-8949a5b82347}" ma:internalName="RelatedSupportingDocuments" ma:showField="Title" ma:web="7206e715-7fd4-42bb-bddc-0a2e5cb05579">
      <xsd:complexType>
        <xsd:complexContent>
          <xsd:extension base="dms:MultiChoiceLookup">
            <xsd:sequence>
              <xsd:element name="Value" type="dms:Lookup" maxOccurs="unbounded" minOccurs="0" nillable="true"/>
            </xsd:sequence>
          </xsd:extension>
        </xsd:complexContent>
      </xsd:complexType>
    </xsd:element>
    <xsd:element name="RelatedPoliciesOrigValue" ma:index="20" nillable="true" ma:displayName="RelatedPoliciesOrigValue" ma:internalName="RelatedPoliciesOrigValue">
      <xsd:simpleType>
        <xsd:restriction base="dms:Text">
          <xsd:maxLength value="255"/>
        </xsd:restriction>
      </xsd:simpleType>
    </xsd:element>
    <xsd:element name="RelatedProceduresOrigValue" ma:index="21" nillable="true" ma:displayName="RelatedProceduresOrigValue" ma:internalName="RelatedProceduresOrigValue">
      <xsd:simpleType>
        <xsd:restriction base="dms:Text">
          <xsd:maxLength value="255"/>
        </xsd:restriction>
      </xsd:simpleType>
    </xsd:element>
    <xsd:element name="RelatedSupportingDocumentsOrigValue" ma:index="22" nillable="true" ma:displayName="RelatedSupportingDocumentsOrigValue" ma:internalName="RelatedSupportingDocumentsOrigValue">
      <xsd:simpleType>
        <xsd:restriction base="dms:Text">
          <xsd:maxLength value="255"/>
        </xsd:restriction>
      </xsd:simpleType>
    </xsd:element>
    <xsd:element name="PortfolioDepartment_x003a_Portfolio" ma:index="23" nillable="true" ma:displayName="Portfolio" ma:list="{4750d535-7806-4b07-8fc1-8fc893c169bd}" ma:internalName="PortfolioDepartment_x003A_Portfolio" ma:readOnly="true" ma:showField="Portfolio" ma:web="7206e715-7fd4-42bb-bddc-0a2e5cb05579">
      <xsd:complexType>
        <xsd:complexContent>
          <xsd:extension base="dms:MultiChoiceLookup">
            <xsd:sequence>
              <xsd:element name="Value" type="dms:Lookup" maxOccurs="unbounded" minOccurs="0" nillable="true"/>
            </xsd:sequence>
          </xsd:extension>
        </xsd:complexContent>
      </xsd:complexType>
    </xsd:element>
    <xsd:element name="RelatedPolicies_x003a_ID" ma:index="25" nillable="true" ma:displayName="RelatedPolicies:ID" ma:list="{12f74ef6-ec38-468d-8d7d-d163ba207d5f}" ma:internalName="RelatedPolicies_x003A_ID" ma:readOnly="true" ma:showField="ID" ma:web="7206e715-7fd4-42bb-bddc-0a2e5cb05579">
      <xsd:complexType>
        <xsd:complexContent>
          <xsd:extension base="dms:MultiChoiceLookup">
            <xsd:sequence>
              <xsd:element name="Value" type="dms:Lookup" maxOccurs="unbounded" minOccurs="0" nillable="true"/>
            </xsd:sequence>
          </xsd:extension>
        </xsd:complexContent>
      </xsd:complexType>
    </xsd:element>
    <xsd:element name="RelatedProcedures_x003a_ID" ma:index="27" nillable="true" ma:displayName="RelatedProcedures:ID" ma:list="{cdefdd7c-ddbd-4e50-9d01-f7479476a438}" ma:internalName="RelatedProcedures_x003A_ID" ma:readOnly="true" ma:showField="ID" ma:web="7206e715-7fd4-42bb-bddc-0a2e5cb05579">
      <xsd:complexType>
        <xsd:complexContent>
          <xsd:extension base="dms:MultiChoiceLookup">
            <xsd:sequence>
              <xsd:element name="Value" type="dms:Lookup" maxOccurs="unbounded" minOccurs="0" nillable="true"/>
            </xsd:sequence>
          </xsd:extension>
        </xsd:complexContent>
      </xsd:complexType>
    </xsd:element>
    <xsd:element name="RelatedSupportingDocuments_x003a_ID" ma:index="31" nillable="true" ma:displayName="RelatedSupportingDocuments:ID" ma:list="{212fadbf-4fb9-4111-9d08-8949a5b82347}" ma:internalName="RelatedSupportingDocuments_x003A_ID" ma:readOnly="true" ma:showField="ID" ma:web="7206e715-7fd4-42bb-bddc-0a2e5cb05579">
      <xsd:complexType>
        <xsd:complexContent>
          <xsd:extension base="dms:MultiChoiceLookup">
            <xsd:sequence>
              <xsd:element name="Value" type="dms:Lookup" maxOccurs="unbounded" minOccurs="0" nillable="true"/>
            </xsd:sequence>
          </xsd:extension>
        </xsd:complexContent>
      </xsd:complexType>
    </xsd:element>
    <xsd:element name="Legislation" ma:index="34" nillable="true" ma:displayName="Legislation" ma:list="{959f8ac7-18ad-48bd-a810-d0ccca365e07}" ma:internalName="Legislation" ma:showField="Title" ma:web="7206e715-7fd4-42bb-bddc-0a2e5cb0557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2fadbf-4fb9-4111-9d08-8949a5b82347" elementFormDefault="qualified">
    <xsd:import namespace="http://schemas.microsoft.com/office/2006/documentManagement/types"/>
    <xsd:import namespace="http://schemas.microsoft.com/office/infopath/2007/PartnerControls"/>
    <xsd:element name="LastModifiedBy" ma:index="33" nillable="true" ma:displayName="LastModifiedBy" ma:internalName="LastModifiedBy">
      <xsd:simpleType>
        <xsd:restriction base="dms:Text">
          <xsd:maxLength value="255"/>
        </xsd:restriction>
      </xsd:simpleType>
    </xsd:element>
    <xsd:element name="SummaryofChanges" ma:index="35" nillable="true" ma:displayName="Summary of Changes" ma:format="Dropdown" ma:internalName="SummaryofChange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4"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92086B-0CF3-422F-94E0-F3CD1EAAF4E7}">
  <ds:schemaRefs>
    <ds:schemaRef ds:uri="http://schemas.microsoft.com/sharepoint/v3/contenttype/forms"/>
  </ds:schemaRefs>
</ds:datastoreItem>
</file>

<file path=customXml/itemProps2.xml><?xml version="1.0" encoding="utf-8"?>
<ds:datastoreItem xmlns:ds="http://schemas.openxmlformats.org/officeDocument/2006/customXml" ds:itemID="{FC810CA6-095F-4A32-B940-903C9307775E}">
  <ds:schemaRefs>
    <ds:schemaRef ds:uri="http://schemas.openxmlformats.org/officeDocument/2006/bibliography"/>
  </ds:schemaRefs>
</ds:datastoreItem>
</file>

<file path=customXml/itemProps3.xml><?xml version="1.0" encoding="utf-8"?>
<ds:datastoreItem xmlns:ds="http://schemas.openxmlformats.org/officeDocument/2006/customXml" ds:itemID="{7BA4D1FD-0829-426D-999C-F317D513DA65}">
  <ds:schemaRefs>
    <ds:schemaRef ds:uri="http://schemas.microsoft.com/office/2006/metadata/properties"/>
    <ds:schemaRef ds:uri="http://schemas.microsoft.com/office/infopath/2007/PartnerControls"/>
    <ds:schemaRef ds:uri="7206e715-7fd4-42bb-bddc-0a2e5cb05579"/>
    <ds:schemaRef ds:uri="212fadbf-4fb9-4111-9d08-8949a5b82347"/>
  </ds:schemaRefs>
</ds:datastoreItem>
</file>

<file path=customXml/itemProps4.xml><?xml version="1.0" encoding="utf-8"?>
<ds:datastoreItem xmlns:ds="http://schemas.openxmlformats.org/officeDocument/2006/customXml" ds:itemID="{5C417E5E-212C-42B9-8D36-54F72F29048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TPP_ProcedureTemplate_V1.5_20190530</ap:Template>
  <ap:Application>Microsoft Word for the web</ap:Application>
  <ap:DocSecurity>0</ap:DocSecurity>
  <ap:ScaleCrop>false</ap:ScaleCrop>
  <ap:Company>The Salvation Army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 of Conduct Standard.docx</dc:title>
  <dc:creator>Lorraine</dc:creator>
  <cp:lastModifiedBy>Drew Rudland</cp:lastModifiedBy>
  <cp:revision>11</cp:revision>
  <cp:lastPrinted>2019-05-03T06:27:00Z</cp:lastPrinted>
  <dcterms:created xsi:type="dcterms:W3CDTF">2023-06-08T04:49:00Z</dcterms:created>
  <dcterms:modified xsi:type="dcterms:W3CDTF">2024-09-26T02:04:35Z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0x0101009D4FB75DA3A253449F3FDD30538537D10039B0ABFDBF2C1F4AB97BD1D7E8AD191E</vt:lpwstr>
  </property>
  <property fmtid="{D5CDD505-2E9C-101B-9397-08002B2CF9AE}" pid="3" name="Order">
    <vt:r8>3290600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SharedWithUsers">
    <vt:lpwstr>50;#Sundari Grace;#12;#Sec-SharePointAdministrators;#831;#Lilian Platts;#17;#svc_NCP.Migration;#18;#Kathy Abramoff;#19;#Drew Rudland;#3533;#Chris Reid;#9326;#Geraldine Leslie</vt:lpwstr>
  </property>
  <property fmtid="{D5CDD505-2E9C-101B-9397-08002B2CF9AE}" pid="12" name="DateReviewed">
    <vt:filetime>2023-07-31T14:00:00Z</vt:filetime>
  </property>
  <property fmtid="{D5CDD505-2E9C-101B-9397-08002B2CF9AE}" pid="13" name="RelatedSupportingDocuments">
    <vt:lpwstr>95;#</vt:lpwstr>
  </property>
  <property fmtid="{D5CDD505-2E9C-101B-9397-08002B2CF9AE}" pid="14" name="RelatedPolicies">
    <vt:lpwstr>153;#;#59;#</vt:lpwstr>
  </property>
  <property fmtid="{D5CDD505-2E9C-101B-9397-08002B2CF9AE}" pid="15" name="RelatedProcedures">
    <vt:lpwstr>18;#;#94;#;#43;#;#454;#</vt:lpwstr>
  </property>
  <property fmtid="{D5CDD505-2E9C-101B-9397-08002B2CF9AE}" pid="16" name="MSIP_Label_bc851964-01e6-4bf9-aef2-88f1ace647b5_Enabled">
    <vt:lpwstr>true</vt:lpwstr>
  </property>
  <property fmtid="{D5CDD505-2E9C-101B-9397-08002B2CF9AE}" pid="17" name="MSIP_Label_bc851964-01e6-4bf9-aef2-88f1ace647b5_SetDate">
    <vt:lpwstr>2024-03-26T05:24:25Z</vt:lpwstr>
  </property>
  <property fmtid="{D5CDD505-2E9C-101B-9397-08002B2CF9AE}" pid="18" name="MSIP_Label_bc851964-01e6-4bf9-aef2-88f1ace647b5_Method">
    <vt:lpwstr>Standard</vt:lpwstr>
  </property>
  <property fmtid="{D5CDD505-2E9C-101B-9397-08002B2CF9AE}" pid="19" name="MSIP_Label_bc851964-01e6-4bf9-aef2-88f1ace647b5_Name">
    <vt:lpwstr>Confidential</vt:lpwstr>
  </property>
  <property fmtid="{D5CDD505-2E9C-101B-9397-08002B2CF9AE}" pid="20" name="MSIP_Label_bc851964-01e6-4bf9-aef2-88f1ace647b5_SiteId">
    <vt:lpwstr>4fd6c5d0-a28b-43f6-8299-ef508947042d</vt:lpwstr>
  </property>
  <property fmtid="{D5CDD505-2E9C-101B-9397-08002B2CF9AE}" pid="21" name="MSIP_Label_bc851964-01e6-4bf9-aef2-88f1ace647b5_ActionId">
    <vt:lpwstr>fe2cdf03-fa01-4a2a-99c8-d24a8da80716</vt:lpwstr>
  </property>
  <property fmtid="{D5CDD505-2E9C-101B-9397-08002B2CF9AE}" pid="22" name="MSIP_Label_bc851964-01e6-4bf9-aef2-88f1ace647b5_ContentBits">
    <vt:lpwstr>0</vt:lpwstr>
  </property>
</Properties>
</file>